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FE6819" w14:textId="77777777" w:rsidR="00970C8E" w:rsidRPr="00970C8E" w:rsidRDefault="00970C8E" w:rsidP="00970C8E">
      <w:pPr>
        <w:pStyle w:val="1"/>
        <w:numPr>
          <w:ilvl w:val="0"/>
          <w:numId w:val="0"/>
        </w:numPr>
        <w:tabs>
          <w:tab w:val="left" w:pos="708"/>
        </w:tabs>
        <w:spacing w:before="0" w:beforeAutospacing="0" w:after="0" w:afterAutospacing="0"/>
        <w:jc w:val="both"/>
        <w:rPr>
          <w:sz w:val="28"/>
          <w:szCs w:val="28"/>
          <w:lang w:val="uk-UA"/>
        </w:rPr>
      </w:pPr>
    </w:p>
    <w:p w14:paraId="22EC35D7" w14:textId="77777777" w:rsidR="00970C8E" w:rsidRPr="00970C8E" w:rsidRDefault="00970C8E" w:rsidP="00970C8E">
      <w:pPr>
        <w:jc w:val="center"/>
        <w:rPr>
          <w:rFonts w:ascii="Times New Roman" w:hAnsi="Times New Roman"/>
          <w:b/>
          <w:bCs/>
          <w:sz w:val="44"/>
          <w:szCs w:val="44"/>
          <w:lang w:val="uk-UA"/>
        </w:rPr>
      </w:pPr>
      <w:r w:rsidRPr="00970C8E">
        <w:rPr>
          <w:rFonts w:ascii="Times New Roman" w:hAnsi="Times New Roman"/>
          <w:b/>
          <w:bCs/>
          <w:noProof/>
          <w:sz w:val="44"/>
          <w:szCs w:val="44"/>
          <w:lang w:eastAsia="ru-RU"/>
        </w:rPr>
        <w:drawing>
          <wp:inline distT="0" distB="0" distL="0" distR="0" wp14:anchorId="55085368" wp14:editId="3B749340">
            <wp:extent cx="5600700" cy="1257300"/>
            <wp:effectExtent l="0" t="0" r="0" b="0"/>
            <wp:docPr id="1" name="Рисунок 1" descr="логоти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логотип"/>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00700" cy="1257300"/>
                    </a:xfrm>
                    <a:prstGeom prst="rect">
                      <a:avLst/>
                    </a:prstGeom>
                    <a:noFill/>
                    <a:ln>
                      <a:noFill/>
                    </a:ln>
                  </pic:spPr>
                </pic:pic>
              </a:graphicData>
            </a:graphic>
          </wp:inline>
        </w:drawing>
      </w:r>
    </w:p>
    <w:p w14:paraId="5ADA39C4" w14:textId="77777777" w:rsidR="00970C8E" w:rsidRPr="00970C8E" w:rsidRDefault="00970C8E" w:rsidP="00970C8E">
      <w:pPr>
        <w:jc w:val="center"/>
        <w:rPr>
          <w:rFonts w:ascii="Times New Roman" w:hAnsi="Times New Roman"/>
          <w:b/>
          <w:sz w:val="44"/>
          <w:szCs w:val="44"/>
          <w:lang w:val="uk-UA"/>
        </w:rPr>
      </w:pPr>
      <w:r w:rsidRPr="00970C8E">
        <w:rPr>
          <w:rFonts w:ascii="Times New Roman" w:hAnsi="Times New Roman"/>
          <w:b/>
          <w:sz w:val="44"/>
          <w:szCs w:val="44"/>
          <w:lang w:val="uk-UA"/>
        </w:rPr>
        <w:t>Одеська обласна організація</w:t>
      </w:r>
    </w:p>
    <w:p w14:paraId="00E70B0B" w14:textId="77777777" w:rsidR="00970C8E" w:rsidRPr="00970C8E" w:rsidRDefault="00970C8E" w:rsidP="00970C8E">
      <w:pPr>
        <w:jc w:val="center"/>
        <w:rPr>
          <w:rFonts w:ascii="Times New Roman" w:hAnsi="Times New Roman"/>
          <w:b/>
          <w:sz w:val="44"/>
          <w:szCs w:val="44"/>
          <w:lang w:val="uk-UA"/>
        </w:rPr>
      </w:pPr>
    </w:p>
    <w:p w14:paraId="3A9F5B9F" w14:textId="77777777" w:rsidR="00970C8E" w:rsidRPr="00970C8E" w:rsidRDefault="00970C8E" w:rsidP="00970C8E">
      <w:pPr>
        <w:jc w:val="center"/>
        <w:rPr>
          <w:rFonts w:ascii="Times New Roman" w:hAnsi="Times New Roman"/>
          <w:b/>
          <w:sz w:val="44"/>
          <w:szCs w:val="44"/>
          <w:lang w:val="uk-UA"/>
        </w:rPr>
      </w:pPr>
      <w:r w:rsidRPr="00970C8E">
        <w:rPr>
          <w:rFonts w:ascii="Times New Roman" w:hAnsi="Times New Roman"/>
          <w:b/>
          <w:noProof/>
          <w:lang w:eastAsia="ru-RU"/>
        </w:rPr>
        <mc:AlternateContent>
          <mc:Choice Requires="wps">
            <w:drawing>
              <wp:inline distT="0" distB="0" distL="0" distR="0" wp14:anchorId="0241C942" wp14:editId="30D295A3">
                <wp:extent cx="3788410" cy="405130"/>
                <wp:effectExtent l="0" t="0" r="39370" b="27305"/>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788410" cy="40513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BA58C26" w14:textId="77777777" w:rsidR="00970C8E" w:rsidRDefault="00970C8E" w:rsidP="00970C8E">
                            <w:pPr>
                              <w:pStyle w:val="a4"/>
                              <w:jc w:val="center"/>
                            </w:pPr>
                            <w:proofErr w:type="spellStart"/>
                            <w:r w:rsidRPr="00BB2F04">
                              <w:rPr>
                                <w:color w:val="336699"/>
                                <w:sz w:val="56"/>
                                <w:szCs w:val="56"/>
                                <w14:shadow w14:blurRad="0" w14:dist="45847" w14:dir="2021404" w14:sx="100000" w14:sy="100000" w14:kx="0" w14:ky="0" w14:algn="ctr">
                                  <w14:srgbClr w14:val="B2B2B2">
                                    <w14:alpha w14:val="20000"/>
                                  </w14:srgbClr>
                                </w14:shadow>
                              </w:rPr>
                              <w:t>Інформаційний</w:t>
                            </w:r>
                            <w:proofErr w:type="spellEnd"/>
                            <w:r w:rsidRPr="00BB2F04">
                              <w:rPr>
                                <w:color w:val="336699"/>
                                <w:sz w:val="56"/>
                                <w:szCs w:val="56"/>
                                <w14:shadow w14:blurRad="0" w14:dist="45847" w14:dir="2021404" w14:sx="100000" w14:sy="100000" w14:kx="0" w14:ky="0" w14:algn="ctr">
                                  <w14:srgbClr w14:val="B2B2B2">
                                    <w14:alpha w14:val="20000"/>
                                  </w14:srgbClr>
                                </w14:shadow>
                              </w:rPr>
                              <w:t xml:space="preserve"> </w:t>
                            </w:r>
                            <w:proofErr w:type="spellStart"/>
                            <w:r w:rsidRPr="00BB2F04">
                              <w:rPr>
                                <w:color w:val="336699"/>
                                <w:sz w:val="56"/>
                                <w:szCs w:val="56"/>
                                <w14:shadow w14:blurRad="0" w14:dist="45847" w14:dir="2021404" w14:sx="100000" w14:sy="100000" w14:kx="0" w14:ky="0" w14:algn="ctr">
                                  <w14:srgbClr w14:val="B2B2B2">
                                    <w14:alpha w14:val="20000"/>
                                  </w14:srgbClr>
                                </w14:shadow>
                              </w:rPr>
                              <w:t>бюлетень</w:t>
                            </w:r>
                            <w:proofErr w:type="spellEnd"/>
                          </w:p>
                        </w:txbxContent>
                      </wps:txbx>
                      <wps:bodyPr wrap="square" numCol="1" fromWordArt="1">
                        <a:prstTxWarp prst="textPlain">
                          <a:avLst>
                            <a:gd name="adj" fmla="val 50000"/>
                          </a:avLst>
                        </a:prstTxWarp>
                        <a:spAutoFit/>
                      </wps:bodyPr>
                    </wps:wsp>
                  </a:graphicData>
                </a:graphic>
              </wp:inline>
            </w:drawing>
          </mc:Choice>
          <mc:Fallback>
            <w:pict>
              <v:shapetype w14:anchorId="0241C942" id="_x0000_t202" coordsize="21600,21600" o:spt="202" path="m,l,21600r21600,l21600,xe">
                <v:stroke joinstyle="miter"/>
                <v:path gradientshapeok="t" o:connecttype="rect"/>
              </v:shapetype>
              <v:shape id="Надпись 4" o:spid="_x0000_s1026" type="#_x0000_t202" style="width:298.3pt;height:3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" filled="f" stroked="f">
                <v:stroke joinstyle="round"/>
                <o:lock v:ext="edit" shapetype="t"/>
                <v:textbox style="mso-fit-shape-to-text:t">
                  <w:txbxContent>
                    <w:p w14:paraId="2BA58C26" w14:textId="77777777" w:rsidR="00970C8E" w:rsidRDefault="00970C8E" w:rsidP="00970C8E">
                      <w:pPr>
                        <w:pStyle w:val="a4"/>
                        <w:jc w:val="center"/>
                      </w:pPr>
                      <w:proofErr w:type="spellStart"/>
                      <w:r w:rsidRPr="00BB2F04">
                        <w:rPr>
                          <w:color w:val="336699"/>
                          <w:sz w:val="56"/>
                          <w:szCs w:val="56"/>
                          <w14:shadow w14:blurRad="0" w14:dist="45847" w14:dir="2021404" w14:sx="100000" w14:sy="100000" w14:kx="0" w14:ky="0" w14:algn="ctr">
                            <w14:srgbClr w14:val="B2B2B2">
                              <w14:alpha w14:val="20000"/>
                            </w14:srgbClr>
                          </w14:shadow>
                        </w:rPr>
                        <w:t>Інформаційний</w:t>
                      </w:r>
                      <w:proofErr w:type="spellEnd"/>
                      <w:r w:rsidRPr="00BB2F04">
                        <w:rPr>
                          <w:color w:val="336699"/>
                          <w:sz w:val="56"/>
                          <w:szCs w:val="56"/>
                          <w14:shadow w14:blurRad="0" w14:dist="45847" w14:dir="2021404" w14:sx="100000" w14:sy="100000" w14:kx="0" w14:ky="0" w14:algn="ctr">
                            <w14:srgbClr w14:val="B2B2B2">
                              <w14:alpha w14:val="20000"/>
                            </w14:srgbClr>
                          </w14:shadow>
                        </w:rPr>
                        <w:t xml:space="preserve"> </w:t>
                      </w:r>
                      <w:proofErr w:type="spellStart"/>
                      <w:r w:rsidRPr="00BB2F04">
                        <w:rPr>
                          <w:color w:val="336699"/>
                          <w:sz w:val="56"/>
                          <w:szCs w:val="56"/>
                          <w14:shadow w14:blurRad="0" w14:dist="45847" w14:dir="2021404" w14:sx="100000" w14:sy="100000" w14:kx="0" w14:ky="0" w14:algn="ctr">
                            <w14:srgbClr w14:val="B2B2B2">
                              <w14:alpha w14:val="20000"/>
                            </w14:srgbClr>
                          </w14:shadow>
                        </w:rPr>
                        <w:t>бюлетень</w:t>
                      </w:r>
                      <w:proofErr w:type="spellEnd"/>
                    </w:p>
                  </w:txbxContent>
                </v:textbox>
                <w10:anchorlock/>
              </v:shape>
            </w:pict>
          </mc:Fallback>
        </mc:AlternateContent>
      </w:r>
    </w:p>
    <w:p w14:paraId="0E8AA634" w14:textId="77777777" w:rsidR="00970C8E" w:rsidRPr="00970C8E" w:rsidRDefault="00970C8E" w:rsidP="00970C8E">
      <w:pPr>
        <w:jc w:val="center"/>
        <w:rPr>
          <w:rFonts w:ascii="Times New Roman" w:hAnsi="Times New Roman"/>
          <w:b/>
          <w:sz w:val="44"/>
          <w:szCs w:val="44"/>
          <w:lang w:val="uk-UA"/>
        </w:rPr>
      </w:pPr>
      <w:r w:rsidRPr="00970C8E">
        <w:rPr>
          <w:rFonts w:ascii="Times New Roman" w:hAnsi="Times New Roman"/>
          <w:b/>
          <w:sz w:val="44"/>
          <w:szCs w:val="44"/>
          <w:lang w:val="uk-UA"/>
        </w:rPr>
        <w:t xml:space="preserve">                      </w:t>
      </w:r>
    </w:p>
    <w:p w14:paraId="7816C3BF" w14:textId="74377AE7" w:rsidR="00970C8E" w:rsidRPr="00970C8E" w:rsidRDefault="00970C8E" w:rsidP="00970C8E">
      <w:pPr>
        <w:jc w:val="center"/>
        <w:rPr>
          <w:rFonts w:ascii="Times New Roman" w:hAnsi="Times New Roman"/>
          <w:b/>
          <w:sz w:val="44"/>
          <w:szCs w:val="44"/>
          <w:lang w:val="uk-UA"/>
        </w:rPr>
      </w:pPr>
      <w:r w:rsidRPr="00970C8E">
        <w:rPr>
          <w:rFonts w:ascii="Times New Roman" w:hAnsi="Times New Roman"/>
          <w:b/>
          <w:sz w:val="44"/>
          <w:szCs w:val="44"/>
          <w:lang w:val="uk-UA"/>
        </w:rPr>
        <w:t>№48</w:t>
      </w:r>
    </w:p>
    <w:p w14:paraId="1C6072B2" w14:textId="77777777" w:rsidR="00970C8E" w:rsidRPr="00970C8E" w:rsidRDefault="00970C8E" w:rsidP="00970C8E">
      <w:pPr>
        <w:jc w:val="center"/>
        <w:rPr>
          <w:rFonts w:ascii="Times New Roman" w:hAnsi="Times New Roman"/>
          <w:b/>
          <w:sz w:val="44"/>
          <w:szCs w:val="44"/>
          <w:lang w:val="uk-UA"/>
        </w:rPr>
      </w:pPr>
      <w:r w:rsidRPr="00970C8E">
        <w:rPr>
          <w:rFonts w:ascii="Times New Roman" w:hAnsi="Times New Roman"/>
          <w:b/>
          <w:sz w:val="44"/>
          <w:szCs w:val="44"/>
          <w:lang w:val="uk-UA"/>
        </w:rPr>
        <w:t>Вересень  2022</w:t>
      </w:r>
    </w:p>
    <w:p w14:paraId="3B1CD754" w14:textId="77777777" w:rsidR="00970C8E" w:rsidRPr="00970C8E" w:rsidRDefault="00970C8E" w:rsidP="00970C8E">
      <w:pPr>
        <w:pStyle w:val="1"/>
        <w:numPr>
          <w:ilvl w:val="0"/>
          <w:numId w:val="0"/>
        </w:numPr>
        <w:tabs>
          <w:tab w:val="left" w:pos="708"/>
        </w:tabs>
        <w:spacing w:before="0" w:beforeAutospacing="0" w:after="0" w:afterAutospacing="0"/>
        <w:jc w:val="both"/>
        <w:rPr>
          <w:sz w:val="28"/>
          <w:szCs w:val="28"/>
          <w:lang w:val="uk-UA"/>
        </w:rPr>
      </w:pPr>
    </w:p>
    <w:p w14:paraId="5C7D81FD" w14:textId="77777777" w:rsidR="00970C8E" w:rsidRPr="00970C8E" w:rsidRDefault="00970C8E" w:rsidP="00970C8E">
      <w:pPr>
        <w:pStyle w:val="1"/>
        <w:numPr>
          <w:ilvl w:val="0"/>
          <w:numId w:val="0"/>
        </w:numPr>
        <w:tabs>
          <w:tab w:val="left" w:pos="708"/>
        </w:tabs>
        <w:spacing w:before="0" w:beforeAutospacing="0" w:after="0" w:afterAutospacing="0"/>
        <w:jc w:val="center"/>
        <w:rPr>
          <w:color w:val="000000" w:themeColor="text1"/>
          <w:sz w:val="20"/>
          <w:szCs w:val="20"/>
          <w:lang w:val="uk-UA"/>
        </w:rPr>
      </w:pPr>
    </w:p>
    <w:p w14:paraId="55F0A3E5" w14:textId="77777777" w:rsidR="00970C8E" w:rsidRPr="00970C8E" w:rsidRDefault="00970C8E" w:rsidP="00970C8E">
      <w:pPr>
        <w:pStyle w:val="1"/>
        <w:numPr>
          <w:ilvl w:val="0"/>
          <w:numId w:val="0"/>
        </w:numPr>
        <w:tabs>
          <w:tab w:val="left" w:pos="708"/>
        </w:tabs>
        <w:spacing w:before="0" w:beforeAutospacing="0" w:after="0" w:afterAutospacing="0"/>
        <w:jc w:val="center"/>
        <w:rPr>
          <w:color w:val="000000" w:themeColor="text1"/>
          <w:sz w:val="20"/>
          <w:szCs w:val="20"/>
          <w:lang w:val="uk-UA"/>
        </w:rPr>
      </w:pPr>
    </w:p>
    <w:p w14:paraId="3D3DE308" w14:textId="514A982D" w:rsidR="00970C8E" w:rsidRPr="00970C8E" w:rsidRDefault="00970C8E" w:rsidP="00970C8E">
      <w:pPr>
        <w:pStyle w:val="1"/>
        <w:numPr>
          <w:ilvl w:val="0"/>
          <w:numId w:val="0"/>
        </w:numPr>
        <w:tabs>
          <w:tab w:val="left" w:pos="708"/>
        </w:tabs>
        <w:spacing w:before="0" w:beforeAutospacing="0" w:after="0" w:afterAutospacing="0"/>
        <w:jc w:val="center"/>
        <w:rPr>
          <w:color w:val="4F81BD" w:themeColor="accent1"/>
          <w:sz w:val="36"/>
          <w:szCs w:val="36"/>
          <w:lang w:val="uk-UA"/>
        </w:rPr>
      </w:pPr>
      <w:r w:rsidRPr="00970C8E">
        <w:rPr>
          <w:color w:val="000000" w:themeColor="text1"/>
          <w:sz w:val="44"/>
          <w:szCs w:val="44"/>
          <w:lang w:val="uk-UA"/>
        </w:rPr>
        <w:t>Особливості оформлення електронних лікарняних</w:t>
      </w:r>
    </w:p>
    <w:p w14:paraId="0A3B87DF" w14:textId="77777777" w:rsidR="00970C8E" w:rsidRPr="00970C8E" w:rsidRDefault="00970C8E" w:rsidP="00970C8E">
      <w:pPr>
        <w:pStyle w:val="1"/>
        <w:numPr>
          <w:ilvl w:val="0"/>
          <w:numId w:val="0"/>
        </w:numPr>
        <w:tabs>
          <w:tab w:val="left" w:pos="708"/>
        </w:tabs>
        <w:spacing w:before="0" w:beforeAutospacing="0" w:after="0" w:afterAutospacing="0"/>
        <w:jc w:val="both"/>
        <w:rPr>
          <w:sz w:val="28"/>
          <w:szCs w:val="28"/>
          <w:lang w:val="uk-UA"/>
        </w:rPr>
      </w:pPr>
    </w:p>
    <w:p w14:paraId="28D820F3" w14:textId="77777777" w:rsidR="00970C8E" w:rsidRPr="00970C8E" w:rsidRDefault="00970C8E" w:rsidP="00970C8E">
      <w:pPr>
        <w:pStyle w:val="1"/>
        <w:numPr>
          <w:ilvl w:val="0"/>
          <w:numId w:val="0"/>
        </w:numPr>
        <w:tabs>
          <w:tab w:val="left" w:pos="708"/>
        </w:tabs>
        <w:spacing w:before="0" w:beforeAutospacing="0" w:after="0" w:afterAutospacing="0"/>
        <w:jc w:val="both"/>
        <w:rPr>
          <w:sz w:val="28"/>
          <w:szCs w:val="28"/>
          <w:lang w:val="uk-UA"/>
        </w:rPr>
      </w:pPr>
    </w:p>
    <w:p w14:paraId="0674C0D4" w14:textId="77777777" w:rsidR="00970C8E" w:rsidRPr="00970C8E" w:rsidRDefault="00970C8E" w:rsidP="00970C8E">
      <w:pPr>
        <w:pStyle w:val="1"/>
        <w:numPr>
          <w:ilvl w:val="0"/>
          <w:numId w:val="0"/>
        </w:numPr>
        <w:tabs>
          <w:tab w:val="left" w:pos="708"/>
        </w:tabs>
        <w:spacing w:before="0" w:beforeAutospacing="0" w:after="0" w:afterAutospacing="0"/>
        <w:jc w:val="both"/>
        <w:rPr>
          <w:sz w:val="28"/>
          <w:szCs w:val="28"/>
          <w:lang w:val="uk-UA"/>
        </w:rPr>
      </w:pPr>
    </w:p>
    <w:p w14:paraId="4816417C" w14:textId="77777777" w:rsidR="00970C8E" w:rsidRPr="00970C8E" w:rsidRDefault="00970C8E" w:rsidP="00970C8E">
      <w:pPr>
        <w:pStyle w:val="1"/>
        <w:numPr>
          <w:ilvl w:val="0"/>
          <w:numId w:val="0"/>
        </w:numPr>
        <w:tabs>
          <w:tab w:val="left" w:pos="708"/>
        </w:tabs>
        <w:spacing w:before="0" w:beforeAutospacing="0" w:after="0" w:afterAutospacing="0"/>
        <w:jc w:val="both"/>
        <w:rPr>
          <w:sz w:val="28"/>
          <w:szCs w:val="28"/>
          <w:lang w:val="uk-UA"/>
        </w:rPr>
      </w:pPr>
    </w:p>
    <w:p w14:paraId="18DAFBEE" w14:textId="77777777" w:rsidR="00970C8E" w:rsidRPr="00970C8E" w:rsidRDefault="00970C8E" w:rsidP="00970C8E">
      <w:pPr>
        <w:pStyle w:val="1"/>
        <w:numPr>
          <w:ilvl w:val="0"/>
          <w:numId w:val="0"/>
        </w:numPr>
        <w:tabs>
          <w:tab w:val="left" w:pos="708"/>
        </w:tabs>
        <w:spacing w:before="0" w:beforeAutospacing="0" w:after="0" w:afterAutospacing="0"/>
        <w:jc w:val="both"/>
        <w:rPr>
          <w:sz w:val="28"/>
          <w:szCs w:val="28"/>
          <w:lang w:val="uk-UA"/>
        </w:rPr>
      </w:pPr>
    </w:p>
    <w:p w14:paraId="23FF90AF" w14:textId="77777777" w:rsidR="00970C8E" w:rsidRPr="00970C8E" w:rsidRDefault="00970C8E" w:rsidP="00970C8E">
      <w:pPr>
        <w:pStyle w:val="1"/>
        <w:numPr>
          <w:ilvl w:val="0"/>
          <w:numId w:val="0"/>
        </w:numPr>
        <w:tabs>
          <w:tab w:val="left" w:pos="708"/>
        </w:tabs>
        <w:spacing w:before="0" w:beforeAutospacing="0" w:after="0" w:afterAutospacing="0"/>
        <w:jc w:val="both"/>
        <w:rPr>
          <w:sz w:val="28"/>
          <w:szCs w:val="28"/>
          <w:lang w:val="uk-UA"/>
        </w:rPr>
      </w:pPr>
    </w:p>
    <w:p w14:paraId="1E5E5E65" w14:textId="77777777" w:rsidR="00970C8E" w:rsidRPr="00970C8E" w:rsidRDefault="00970C8E" w:rsidP="00970C8E">
      <w:pPr>
        <w:pStyle w:val="1"/>
        <w:numPr>
          <w:ilvl w:val="0"/>
          <w:numId w:val="0"/>
        </w:numPr>
        <w:tabs>
          <w:tab w:val="left" w:pos="708"/>
        </w:tabs>
        <w:spacing w:before="0" w:beforeAutospacing="0" w:after="0" w:afterAutospacing="0"/>
        <w:jc w:val="both"/>
        <w:rPr>
          <w:sz w:val="28"/>
          <w:szCs w:val="28"/>
          <w:lang w:val="uk-UA"/>
        </w:rPr>
      </w:pPr>
    </w:p>
    <w:p w14:paraId="255813D9" w14:textId="77777777" w:rsidR="00970C8E" w:rsidRPr="00970C8E" w:rsidRDefault="00970C8E" w:rsidP="00970C8E">
      <w:pPr>
        <w:pStyle w:val="1"/>
        <w:numPr>
          <w:ilvl w:val="0"/>
          <w:numId w:val="0"/>
        </w:numPr>
        <w:tabs>
          <w:tab w:val="left" w:pos="708"/>
        </w:tabs>
        <w:spacing w:before="0" w:beforeAutospacing="0" w:after="0" w:afterAutospacing="0"/>
        <w:jc w:val="both"/>
        <w:rPr>
          <w:sz w:val="28"/>
          <w:szCs w:val="28"/>
          <w:lang w:val="uk-UA"/>
        </w:rPr>
      </w:pPr>
    </w:p>
    <w:p w14:paraId="3EFE266D" w14:textId="77777777" w:rsidR="00970C8E" w:rsidRPr="00970C8E" w:rsidRDefault="00970C8E" w:rsidP="00970C8E">
      <w:pPr>
        <w:pStyle w:val="1"/>
        <w:numPr>
          <w:ilvl w:val="0"/>
          <w:numId w:val="0"/>
        </w:numPr>
        <w:tabs>
          <w:tab w:val="left" w:pos="708"/>
        </w:tabs>
        <w:spacing w:before="0" w:beforeAutospacing="0" w:after="0" w:afterAutospacing="0"/>
        <w:jc w:val="both"/>
        <w:rPr>
          <w:sz w:val="28"/>
          <w:szCs w:val="28"/>
          <w:lang w:val="uk-UA"/>
        </w:rPr>
      </w:pPr>
    </w:p>
    <w:p w14:paraId="3714FF16" w14:textId="77777777" w:rsidR="00970C8E" w:rsidRPr="00970C8E" w:rsidRDefault="00970C8E" w:rsidP="00970C8E">
      <w:pPr>
        <w:pStyle w:val="1"/>
        <w:numPr>
          <w:ilvl w:val="0"/>
          <w:numId w:val="0"/>
        </w:numPr>
        <w:tabs>
          <w:tab w:val="left" w:pos="708"/>
        </w:tabs>
        <w:spacing w:before="0" w:beforeAutospacing="0" w:after="0" w:afterAutospacing="0"/>
        <w:jc w:val="both"/>
        <w:rPr>
          <w:sz w:val="28"/>
          <w:szCs w:val="28"/>
          <w:lang w:val="uk-UA"/>
        </w:rPr>
      </w:pPr>
    </w:p>
    <w:p w14:paraId="3B8AC084" w14:textId="77777777" w:rsidR="00970C8E" w:rsidRPr="00970C8E" w:rsidRDefault="00970C8E" w:rsidP="00970C8E">
      <w:pPr>
        <w:pStyle w:val="1"/>
        <w:numPr>
          <w:ilvl w:val="0"/>
          <w:numId w:val="0"/>
        </w:numPr>
        <w:tabs>
          <w:tab w:val="left" w:pos="708"/>
        </w:tabs>
        <w:spacing w:before="0" w:beforeAutospacing="0" w:after="0" w:afterAutospacing="0"/>
        <w:jc w:val="both"/>
        <w:rPr>
          <w:sz w:val="28"/>
          <w:szCs w:val="28"/>
          <w:lang w:val="uk-UA"/>
        </w:rPr>
      </w:pPr>
    </w:p>
    <w:p w14:paraId="475C2C6D" w14:textId="77777777" w:rsidR="00233ADD" w:rsidRPr="00970C8E" w:rsidRDefault="00233ADD" w:rsidP="0084484D">
      <w:pPr>
        <w:rPr>
          <w:rFonts w:ascii="Times New Roman" w:hAnsi="Times New Roman"/>
          <w:b/>
          <w:bCs/>
          <w:sz w:val="32"/>
          <w:szCs w:val="32"/>
          <w:lang w:val="uk-UA"/>
        </w:rPr>
      </w:pPr>
    </w:p>
    <w:p w14:paraId="5080DAA7" w14:textId="1D8A24F6" w:rsidR="00702A81" w:rsidRPr="00970C8E" w:rsidRDefault="00F66E71" w:rsidP="009F2DFA">
      <w:pPr>
        <w:pStyle w:val="Web"/>
        <w:spacing w:before="0" w:beforeAutospacing="0" w:after="0" w:afterAutospacing="0"/>
        <w:jc w:val="both"/>
        <w:rPr>
          <w:b/>
          <w:bCs/>
          <w:sz w:val="32"/>
          <w:szCs w:val="32"/>
          <w:lang w:val="uk-UA"/>
        </w:rPr>
      </w:pPr>
      <w:r w:rsidRPr="00970C8E">
        <w:rPr>
          <w:b/>
          <w:bCs/>
          <w:sz w:val="32"/>
          <w:szCs w:val="32"/>
          <w:lang w:val="uk-UA"/>
        </w:rPr>
        <w:t xml:space="preserve">         </w:t>
      </w:r>
    </w:p>
    <w:p w14:paraId="3BF74ADF" w14:textId="77777777" w:rsidR="009F2DFA" w:rsidRPr="00970C8E" w:rsidRDefault="009F2DFA" w:rsidP="00970C8E">
      <w:pPr>
        <w:spacing w:after="0" w:line="240" w:lineRule="auto"/>
        <w:jc w:val="center"/>
        <w:rPr>
          <w:rFonts w:ascii="Times New Roman" w:eastAsia="Times New Roman" w:hAnsi="Times New Roman"/>
          <w:sz w:val="28"/>
          <w:szCs w:val="28"/>
          <w:lang w:val="uk-UA" w:eastAsia="ru-RU"/>
        </w:rPr>
      </w:pPr>
      <w:r w:rsidRPr="00970C8E">
        <w:rPr>
          <w:rFonts w:ascii="Times New Roman" w:eastAsiaTheme="majorEastAsia" w:hAnsi="Times New Roman"/>
          <w:b/>
          <w:bCs/>
          <w:sz w:val="28"/>
          <w:szCs w:val="28"/>
          <w:lang w:val="uk-UA" w:eastAsia="ru-RU"/>
        </w:rPr>
        <w:lastRenderedPageBreak/>
        <w:t>Як дізнатись номер е-лікарняного?</w:t>
      </w:r>
    </w:p>
    <w:p w14:paraId="19000F53" w14:textId="77777777" w:rsidR="009F2DFA" w:rsidRPr="00970C8E" w:rsidRDefault="009F2DFA" w:rsidP="009F2DFA">
      <w:pPr>
        <w:spacing w:after="0" w:line="240" w:lineRule="auto"/>
        <w:jc w:val="both"/>
        <w:rPr>
          <w:rFonts w:ascii="Times New Roman" w:eastAsia="Times New Roman" w:hAnsi="Times New Roman"/>
          <w:sz w:val="28"/>
          <w:szCs w:val="28"/>
          <w:lang w:val="uk-UA" w:eastAsia="ru-RU"/>
        </w:rPr>
      </w:pPr>
      <w:r w:rsidRPr="00970C8E">
        <w:rPr>
          <w:rFonts w:ascii="Times New Roman" w:eastAsiaTheme="majorEastAsia" w:hAnsi="Times New Roman"/>
          <w:sz w:val="28"/>
          <w:szCs w:val="28"/>
          <w:lang w:val="uk-UA" w:eastAsia="ru-RU"/>
        </w:rPr>
        <w:t xml:space="preserve">      Номер електронного лікарняного</w:t>
      </w:r>
      <w:r w:rsidRPr="00970C8E">
        <w:rPr>
          <w:rFonts w:ascii="Times New Roman" w:eastAsia="Times New Roman" w:hAnsi="Times New Roman"/>
          <w:sz w:val="28"/>
          <w:szCs w:val="28"/>
          <w:lang w:val="uk-UA" w:eastAsia="ru-RU"/>
        </w:rPr>
        <w:t xml:space="preserve"> – це унікальний номер, який має складну структуру та ніколи не повторюється. Він відрізняється від номеру медичного висновку, на підставі якого автоматично створюється е-лікарняний.</w:t>
      </w:r>
    </w:p>
    <w:p w14:paraId="3258B37A" w14:textId="7D4FD090" w:rsidR="009F2DFA" w:rsidRPr="00970C8E" w:rsidRDefault="002E43BD" w:rsidP="009F2DFA">
      <w:pPr>
        <w:spacing w:after="0" w:line="240" w:lineRule="auto"/>
        <w:jc w:val="both"/>
        <w:rPr>
          <w:rFonts w:ascii="Times New Roman" w:eastAsia="Times New Roman" w:hAnsi="Times New Roman"/>
          <w:sz w:val="28"/>
          <w:szCs w:val="28"/>
          <w:lang w:val="uk-UA" w:eastAsia="ru-RU"/>
        </w:rPr>
      </w:pPr>
      <w:r w:rsidRPr="00970C8E">
        <w:rPr>
          <w:rFonts w:ascii="Times New Roman" w:eastAsia="Times New Roman" w:hAnsi="Times New Roman"/>
          <w:sz w:val="28"/>
          <w:szCs w:val="28"/>
          <w:lang w:val="uk-UA" w:eastAsia="ru-RU"/>
        </w:rPr>
        <w:t xml:space="preserve">        </w:t>
      </w:r>
      <w:r w:rsidR="009F2DFA" w:rsidRPr="00970C8E">
        <w:rPr>
          <w:rFonts w:ascii="Times New Roman" w:eastAsia="Times New Roman" w:hAnsi="Times New Roman"/>
          <w:sz w:val="28"/>
          <w:szCs w:val="28"/>
          <w:lang w:val="uk-UA" w:eastAsia="ru-RU"/>
        </w:rPr>
        <w:t>Дізнатись номер е-лікарняного можна з повідомлення від Пенсійного фонду, яке надходить на мобільний номер застрахованої особи – SMS має надійти упродовж декількох хвилин після створення лікарняного.</w:t>
      </w:r>
    </w:p>
    <w:p w14:paraId="35BCCC37" w14:textId="77777777" w:rsidR="00970C8E" w:rsidRDefault="002E43BD" w:rsidP="009F2DFA">
      <w:pPr>
        <w:spacing w:after="0" w:line="240" w:lineRule="auto"/>
        <w:jc w:val="both"/>
        <w:rPr>
          <w:rFonts w:ascii="Times New Roman" w:eastAsia="Times New Roman" w:hAnsi="Times New Roman"/>
          <w:sz w:val="28"/>
          <w:szCs w:val="28"/>
          <w:lang w:val="uk-UA" w:eastAsia="ru-RU"/>
        </w:rPr>
      </w:pPr>
      <w:r w:rsidRPr="00970C8E">
        <w:rPr>
          <w:rFonts w:ascii="Times New Roman" w:eastAsia="Times New Roman" w:hAnsi="Times New Roman"/>
          <w:sz w:val="28"/>
          <w:szCs w:val="28"/>
          <w:lang w:val="uk-UA" w:eastAsia="ru-RU"/>
        </w:rPr>
        <w:t xml:space="preserve">      </w:t>
      </w:r>
      <w:r w:rsidR="009F2DFA" w:rsidRPr="00970C8E">
        <w:rPr>
          <w:rFonts w:ascii="Times New Roman" w:eastAsia="Times New Roman" w:hAnsi="Times New Roman"/>
          <w:sz w:val="28"/>
          <w:szCs w:val="28"/>
          <w:lang w:val="uk-UA" w:eastAsia="ru-RU"/>
        </w:rPr>
        <w:t xml:space="preserve">Номер складається з трьох частин та 19 або більше знаків, враховуючи дефіси: ХХХХХХ-ХХХХХХХХХХ-Х. </w:t>
      </w:r>
    </w:p>
    <w:p w14:paraId="406802C9" w14:textId="77777777" w:rsidR="00970C8E" w:rsidRDefault="009F2DFA" w:rsidP="00970C8E">
      <w:pPr>
        <w:spacing w:after="0" w:line="240" w:lineRule="auto"/>
        <w:ind w:firstLine="708"/>
        <w:jc w:val="both"/>
        <w:rPr>
          <w:rFonts w:ascii="Times New Roman" w:eastAsia="Times New Roman" w:hAnsi="Times New Roman"/>
          <w:sz w:val="28"/>
          <w:szCs w:val="28"/>
          <w:lang w:val="uk-UA" w:eastAsia="ru-RU"/>
        </w:rPr>
      </w:pPr>
      <w:r w:rsidRPr="00970C8E">
        <w:rPr>
          <w:rFonts w:ascii="Times New Roman" w:eastAsia="Times New Roman" w:hAnsi="Times New Roman"/>
          <w:sz w:val="28"/>
          <w:szCs w:val="28"/>
          <w:lang w:val="uk-UA" w:eastAsia="ru-RU"/>
        </w:rPr>
        <w:t xml:space="preserve">Він генерується у такому форматі: </w:t>
      </w:r>
    </w:p>
    <w:p w14:paraId="2EE69F54" w14:textId="713FB986" w:rsidR="00970C8E" w:rsidRDefault="009F2DFA" w:rsidP="00970C8E">
      <w:pPr>
        <w:spacing w:after="0" w:line="240" w:lineRule="auto"/>
        <w:ind w:firstLine="708"/>
        <w:jc w:val="both"/>
        <w:rPr>
          <w:rFonts w:ascii="Times New Roman" w:eastAsia="Times New Roman" w:hAnsi="Times New Roman"/>
          <w:sz w:val="28"/>
          <w:szCs w:val="28"/>
          <w:lang w:val="uk-UA" w:eastAsia="ru-RU"/>
        </w:rPr>
      </w:pPr>
      <w:r w:rsidRPr="00970C8E">
        <w:rPr>
          <w:rFonts w:ascii="Times New Roman" w:eastAsia="Times New Roman" w:hAnsi="Times New Roman"/>
          <w:sz w:val="28"/>
          <w:szCs w:val="28"/>
          <w:lang w:val="uk-UA" w:eastAsia="ru-RU"/>
        </w:rPr>
        <w:t>1) н</w:t>
      </w:r>
      <w:r w:rsidR="00970C8E">
        <w:rPr>
          <w:rFonts w:ascii="Times New Roman" w:eastAsia="Times New Roman" w:hAnsi="Times New Roman"/>
          <w:sz w:val="28"/>
          <w:szCs w:val="28"/>
          <w:lang w:val="uk-UA" w:eastAsia="ru-RU"/>
        </w:rPr>
        <w:t>омер випадку непрацездатності;</w:t>
      </w:r>
    </w:p>
    <w:p w14:paraId="27F25BD3" w14:textId="77777777" w:rsidR="00970C8E" w:rsidRDefault="009F2DFA" w:rsidP="00970C8E">
      <w:pPr>
        <w:spacing w:after="0" w:line="240" w:lineRule="auto"/>
        <w:ind w:firstLine="708"/>
        <w:jc w:val="both"/>
        <w:rPr>
          <w:rFonts w:ascii="Times New Roman" w:eastAsia="Times New Roman" w:hAnsi="Times New Roman"/>
          <w:sz w:val="28"/>
          <w:szCs w:val="28"/>
          <w:lang w:val="uk-UA" w:eastAsia="ru-RU"/>
        </w:rPr>
      </w:pPr>
      <w:r w:rsidRPr="00970C8E">
        <w:rPr>
          <w:rFonts w:ascii="Times New Roman" w:eastAsia="Times New Roman" w:hAnsi="Times New Roman"/>
          <w:sz w:val="28"/>
          <w:szCs w:val="28"/>
          <w:lang w:val="uk-UA" w:eastAsia="ru-RU"/>
        </w:rPr>
        <w:t>2) порядковий номер листка непрацездатності</w:t>
      </w:r>
      <w:r w:rsidR="00970C8E">
        <w:rPr>
          <w:rFonts w:ascii="Times New Roman" w:eastAsia="Times New Roman" w:hAnsi="Times New Roman"/>
          <w:sz w:val="28"/>
          <w:szCs w:val="28"/>
          <w:lang w:val="uk-UA" w:eastAsia="ru-RU"/>
        </w:rPr>
        <w:t>;</w:t>
      </w:r>
    </w:p>
    <w:p w14:paraId="0FEA1E5F" w14:textId="17B97270" w:rsidR="009F2DFA" w:rsidRPr="00970C8E" w:rsidRDefault="009F2DFA" w:rsidP="00970C8E">
      <w:pPr>
        <w:spacing w:after="0" w:line="240" w:lineRule="auto"/>
        <w:ind w:firstLine="708"/>
        <w:jc w:val="both"/>
        <w:rPr>
          <w:rFonts w:ascii="Times New Roman" w:eastAsia="Times New Roman" w:hAnsi="Times New Roman"/>
          <w:sz w:val="28"/>
          <w:szCs w:val="28"/>
          <w:lang w:val="uk-UA" w:eastAsia="ru-RU"/>
        </w:rPr>
      </w:pPr>
      <w:r w:rsidRPr="00970C8E">
        <w:rPr>
          <w:rFonts w:ascii="Times New Roman" w:eastAsia="Times New Roman" w:hAnsi="Times New Roman"/>
          <w:sz w:val="28"/>
          <w:szCs w:val="28"/>
          <w:lang w:val="uk-UA" w:eastAsia="ru-RU"/>
        </w:rPr>
        <w:t>3) номер його версії.</w:t>
      </w:r>
    </w:p>
    <w:p w14:paraId="239BEE31" w14:textId="43F9B9A5" w:rsidR="009F2DFA" w:rsidRPr="00970C8E" w:rsidRDefault="002E43BD" w:rsidP="009F2DFA">
      <w:pPr>
        <w:spacing w:after="0" w:line="240" w:lineRule="auto"/>
        <w:jc w:val="both"/>
        <w:rPr>
          <w:rFonts w:ascii="Times New Roman" w:eastAsia="Times New Roman" w:hAnsi="Times New Roman"/>
          <w:sz w:val="28"/>
          <w:szCs w:val="28"/>
          <w:lang w:val="uk-UA" w:eastAsia="ru-RU"/>
        </w:rPr>
      </w:pPr>
      <w:r w:rsidRPr="00970C8E">
        <w:rPr>
          <w:rFonts w:ascii="Times New Roman" w:eastAsia="Times New Roman" w:hAnsi="Times New Roman"/>
          <w:sz w:val="28"/>
          <w:szCs w:val="28"/>
          <w:lang w:val="uk-UA" w:eastAsia="ru-RU"/>
        </w:rPr>
        <w:t xml:space="preserve">       </w:t>
      </w:r>
      <w:r w:rsidR="009F2DFA" w:rsidRPr="00970C8E">
        <w:rPr>
          <w:rFonts w:ascii="Times New Roman" w:eastAsia="Times New Roman" w:hAnsi="Times New Roman"/>
          <w:sz w:val="28"/>
          <w:szCs w:val="28"/>
          <w:lang w:val="uk-UA" w:eastAsia="ru-RU"/>
        </w:rPr>
        <w:t>Введіть цей номер у поле пошуку у вашому особистому кабінету на порталі електронних послуг ФССУ, аби дізнатись стан фінансування допомоги по тимчасовій втраті працездатності або по вагітності та пологах: </w:t>
      </w:r>
      <w:hyperlink r:id="rId8" w:tgtFrame="_blank" w:history="1">
        <w:r w:rsidR="009F2DFA" w:rsidRPr="00970C8E">
          <w:rPr>
            <w:rFonts w:ascii="Times New Roman" w:eastAsiaTheme="majorEastAsia" w:hAnsi="Times New Roman"/>
            <w:color w:val="0000FF"/>
            <w:sz w:val="28"/>
            <w:szCs w:val="28"/>
            <w:u w:val="single"/>
            <w:lang w:val="uk-UA" w:eastAsia="ru-RU"/>
          </w:rPr>
          <w:t>https://portal.fssu.gov.ua</w:t>
        </w:r>
      </w:hyperlink>
    </w:p>
    <w:p w14:paraId="300D92D0" w14:textId="77777777" w:rsidR="009F2DFA" w:rsidRPr="00970C8E" w:rsidRDefault="009F2DFA" w:rsidP="009F2DFA">
      <w:pPr>
        <w:spacing w:after="0" w:line="240" w:lineRule="auto"/>
        <w:jc w:val="both"/>
        <w:rPr>
          <w:rFonts w:ascii="Times New Roman" w:eastAsia="Times New Roman" w:hAnsi="Times New Roman"/>
          <w:sz w:val="28"/>
          <w:szCs w:val="28"/>
          <w:lang w:val="uk-UA" w:eastAsia="ru-RU"/>
        </w:rPr>
      </w:pPr>
      <w:r w:rsidRPr="00970C8E">
        <w:rPr>
          <w:rFonts w:ascii="Times New Roman" w:eastAsia="Times New Roman" w:hAnsi="Times New Roman"/>
          <w:sz w:val="28"/>
          <w:szCs w:val="28"/>
          <w:lang w:val="uk-UA" w:eastAsia="ru-RU"/>
        </w:rPr>
        <w:t> </w:t>
      </w:r>
    </w:p>
    <w:p w14:paraId="13C5F435" w14:textId="77777777" w:rsidR="009F2DFA" w:rsidRPr="00970C8E" w:rsidRDefault="009F2DFA" w:rsidP="00970C8E">
      <w:pPr>
        <w:spacing w:after="0" w:line="240" w:lineRule="auto"/>
        <w:jc w:val="center"/>
        <w:rPr>
          <w:rFonts w:ascii="Times New Roman" w:eastAsia="Times New Roman" w:hAnsi="Times New Roman"/>
          <w:sz w:val="28"/>
          <w:szCs w:val="28"/>
          <w:lang w:val="uk-UA" w:eastAsia="ru-RU"/>
        </w:rPr>
      </w:pPr>
      <w:r w:rsidRPr="00970C8E">
        <w:rPr>
          <w:rFonts w:ascii="Times New Roman" w:eastAsiaTheme="majorEastAsia" w:hAnsi="Times New Roman"/>
          <w:b/>
          <w:bCs/>
          <w:sz w:val="28"/>
          <w:szCs w:val="28"/>
          <w:lang w:val="uk-UA" w:eastAsia="ru-RU"/>
        </w:rPr>
        <w:t>Як дізнатись номер е-лікарняного, якщо SMS від ПФУ не надійшло?</w:t>
      </w:r>
    </w:p>
    <w:p w14:paraId="2C364309" w14:textId="77777777" w:rsidR="009F2DFA" w:rsidRPr="00970C8E" w:rsidRDefault="009F2DFA" w:rsidP="009F2DFA">
      <w:pPr>
        <w:spacing w:after="0" w:line="240" w:lineRule="auto"/>
        <w:jc w:val="both"/>
        <w:rPr>
          <w:rFonts w:ascii="Times New Roman" w:eastAsia="Times New Roman" w:hAnsi="Times New Roman"/>
          <w:sz w:val="28"/>
          <w:szCs w:val="28"/>
          <w:lang w:val="uk-UA" w:eastAsia="ru-RU"/>
        </w:rPr>
      </w:pPr>
      <w:r w:rsidRPr="00970C8E">
        <w:rPr>
          <w:rFonts w:ascii="Times New Roman" w:eastAsia="Times New Roman" w:hAnsi="Times New Roman"/>
          <w:sz w:val="28"/>
          <w:szCs w:val="28"/>
          <w:lang w:val="uk-UA" w:eastAsia="ru-RU"/>
        </w:rPr>
        <w:t xml:space="preserve">      Інколи повідомлення із номером е-лікарняного може не надійти – це означає, що у вашому особистому кабінеті на </w:t>
      </w:r>
      <w:proofErr w:type="spellStart"/>
      <w:r w:rsidRPr="00970C8E">
        <w:rPr>
          <w:rFonts w:ascii="Times New Roman" w:eastAsia="Times New Roman" w:hAnsi="Times New Roman"/>
          <w:sz w:val="28"/>
          <w:szCs w:val="28"/>
          <w:lang w:val="uk-UA" w:eastAsia="ru-RU"/>
        </w:rPr>
        <w:t>вебпорталі</w:t>
      </w:r>
      <w:proofErr w:type="spellEnd"/>
      <w:r w:rsidRPr="00970C8E">
        <w:rPr>
          <w:rFonts w:ascii="Times New Roman" w:eastAsia="Times New Roman" w:hAnsi="Times New Roman"/>
          <w:sz w:val="28"/>
          <w:szCs w:val="28"/>
          <w:lang w:val="uk-UA" w:eastAsia="ru-RU"/>
        </w:rPr>
        <w:t xml:space="preserve"> ПФУ не вказано мобільний номер телефону або ви не надали дозвіл на отримання повідомлень.</w:t>
      </w:r>
    </w:p>
    <w:p w14:paraId="38B6896F" w14:textId="77777777" w:rsidR="009F2DFA" w:rsidRPr="00970C8E" w:rsidRDefault="009F2DFA" w:rsidP="009F2DFA">
      <w:pPr>
        <w:spacing w:after="0" w:line="240" w:lineRule="auto"/>
        <w:jc w:val="both"/>
        <w:rPr>
          <w:rFonts w:ascii="Times New Roman" w:eastAsia="Times New Roman" w:hAnsi="Times New Roman"/>
          <w:sz w:val="28"/>
          <w:szCs w:val="28"/>
          <w:lang w:val="uk-UA" w:eastAsia="ru-RU"/>
        </w:rPr>
      </w:pPr>
      <w:r w:rsidRPr="00970C8E">
        <w:rPr>
          <w:rFonts w:ascii="Times New Roman" w:eastAsia="Times New Roman" w:hAnsi="Times New Roman"/>
          <w:sz w:val="28"/>
          <w:szCs w:val="28"/>
          <w:lang w:val="uk-UA" w:eastAsia="ru-RU"/>
        </w:rPr>
        <w:t xml:space="preserve">     У такому випадку номер е-лікарняного можна дізнатись на порталі ПФУ, авторизувавшись у </w:t>
      </w:r>
      <w:hyperlink r:id="rId9" w:tgtFrame="_blank" w:history="1">
        <w:r w:rsidRPr="00970C8E">
          <w:rPr>
            <w:rFonts w:ascii="Times New Roman" w:eastAsiaTheme="majorEastAsia" w:hAnsi="Times New Roman"/>
            <w:color w:val="0000FF"/>
            <w:sz w:val="28"/>
            <w:szCs w:val="28"/>
            <w:u w:val="single"/>
            <w:lang w:val="uk-UA" w:eastAsia="ru-RU"/>
          </w:rPr>
          <w:t>кабінеті</w:t>
        </w:r>
      </w:hyperlink>
      <w:r w:rsidRPr="00970C8E">
        <w:rPr>
          <w:rFonts w:ascii="Times New Roman" w:eastAsia="Times New Roman" w:hAnsi="Times New Roman"/>
          <w:sz w:val="28"/>
          <w:szCs w:val="28"/>
          <w:lang w:val="uk-UA" w:eastAsia="ru-RU"/>
        </w:rPr>
        <w:t>.</w:t>
      </w:r>
    </w:p>
    <w:p w14:paraId="4DC34702" w14:textId="77777777" w:rsidR="009F2DFA" w:rsidRPr="00970C8E" w:rsidRDefault="009F2DFA" w:rsidP="009F2DFA">
      <w:pPr>
        <w:spacing w:after="0" w:line="240" w:lineRule="auto"/>
        <w:jc w:val="both"/>
        <w:rPr>
          <w:rFonts w:ascii="Times New Roman" w:eastAsia="Times New Roman" w:hAnsi="Times New Roman"/>
          <w:sz w:val="28"/>
          <w:szCs w:val="28"/>
          <w:lang w:val="uk-UA" w:eastAsia="ru-RU"/>
        </w:rPr>
      </w:pPr>
      <w:r w:rsidRPr="00970C8E">
        <w:rPr>
          <w:rFonts w:ascii="Times New Roman" w:eastAsia="Times New Roman" w:hAnsi="Times New Roman"/>
          <w:sz w:val="28"/>
          <w:szCs w:val="28"/>
          <w:lang w:val="uk-UA" w:eastAsia="ru-RU"/>
        </w:rPr>
        <w:t xml:space="preserve">     Також номер е-лікарняного можна уточнити у вашого роботодавця – лікарняні працівників доступні йому у власному кабінеті на порталі ПФУ.</w:t>
      </w:r>
    </w:p>
    <w:p w14:paraId="769761F4" w14:textId="07CEE27F" w:rsidR="005F3AB6" w:rsidRPr="00970C8E" w:rsidRDefault="009F2DFA" w:rsidP="009F2DFA">
      <w:pPr>
        <w:spacing w:after="0" w:line="240" w:lineRule="auto"/>
        <w:jc w:val="both"/>
        <w:rPr>
          <w:rFonts w:ascii="Times New Roman" w:eastAsia="Times New Roman" w:hAnsi="Times New Roman"/>
          <w:sz w:val="28"/>
          <w:szCs w:val="28"/>
          <w:lang w:val="uk-UA" w:eastAsia="ru-RU"/>
        </w:rPr>
      </w:pPr>
      <w:r w:rsidRPr="00970C8E">
        <w:rPr>
          <w:rFonts w:ascii="Times New Roman" w:eastAsia="Times New Roman" w:hAnsi="Times New Roman"/>
          <w:sz w:val="28"/>
          <w:szCs w:val="28"/>
          <w:lang w:val="uk-UA" w:eastAsia="ru-RU"/>
        </w:rPr>
        <w:t xml:space="preserve">  </w:t>
      </w:r>
    </w:p>
    <w:p w14:paraId="1FC978D2" w14:textId="77777777" w:rsidR="005F3AB6" w:rsidRPr="00970C8E" w:rsidRDefault="005F3AB6" w:rsidP="005F3AB6">
      <w:pPr>
        <w:spacing w:after="0" w:line="240" w:lineRule="auto"/>
        <w:jc w:val="both"/>
        <w:outlineLvl w:val="0"/>
        <w:rPr>
          <w:rFonts w:ascii="Times New Roman" w:eastAsia="Times New Roman" w:hAnsi="Times New Roman"/>
          <w:b/>
          <w:bCs/>
          <w:kern w:val="36"/>
          <w:sz w:val="28"/>
          <w:szCs w:val="28"/>
          <w:lang w:val="uk-UA" w:eastAsia="ru-RU"/>
        </w:rPr>
      </w:pPr>
      <w:r w:rsidRPr="00970C8E">
        <w:rPr>
          <w:rFonts w:ascii="Times New Roman" w:eastAsia="Times New Roman" w:hAnsi="Times New Roman"/>
          <w:b/>
          <w:bCs/>
          <w:kern w:val="36"/>
          <w:sz w:val="28"/>
          <w:szCs w:val="28"/>
          <w:lang w:val="uk-UA" w:eastAsia="ru-RU"/>
        </w:rPr>
        <w:t>Чи оплачується лікарняний під час призупинення дії трудового договору?</w:t>
      </w:r>
    </w:p>
    <w:p w14:paraId="0F2CD0CE" w14:textId="77777777" w:rsidR="005F3AB6" w:rsidRPr="00970C8E" w:rsidRDefault="005F3AB6" w:rsidP="005F3AB6">
      <w:pPr>
        <w:spacing w:after="0" w:line="240" w:lineRule="auto"/>
        <w:jc w:val="both"/>
        <w:rPr>
          <w:rFonts w:ascii="Times New Roman" w:eastAsia="Times New Roman" w:hAnsi="Times New Roman"/>
          <w:sz w:val="28"/>
          <w:szCs w:val="28"/>
          <w:lang w:val="uk-UA" w:eastAsia="ru-RU"/>
        </w:rPr>
      </w:pPr>
      <w:r w:rsidRPr="00970C8E">
        <w:rPr>
          <w:rFonts w:ascii="Times New Roman" w:eastAsia="Times New Roman" w:hAnsi="Times New Roman"/>
          <w:sz w:val="28"/>
          <w:szCs w:val="28"/>
          <w:lang w:val="uk-UA" w:eastAsia="ru-RU"/>
        </w:rPr>
        <w:t xml:space="preserve">      У зв’язку з військовою агресією проти України в умовах воєнного стану дія трудового договору може бути призупинена, що виключає можливість надання та виконання роботи.</w:t>
      </w:r>
    </w:p>
    <w:p w14:paraId="4553315F" w14:textId="77777777" w:rsidR="005F3AB6" w:rsidRPr="00970C8E" w:rsidRDefault="005F3AB6" w:rsidP="005F3AB6">
      <w:pPr>
        <w:spacing w:after="0" w:line="240" w:lineRule="auto"/>
        <w:jc w:val="both"/>
        <w:rPr>
          <w:rFonts w:ascii="Times New Roman" w:eastAsia="Times New Roman" w:hAnsi="Times New Roman"/>
          <w:sz w:val="28"/>
          <w:szCs w:val="28"/>
          <w:lang w:val="uk-UA" w:eastAsia="ru-RU"/>
        </w:rPr>
      </w:pPr>
      <w:r w:rsidRPr="00970C8E">
        <w:rPr>
          <w:rFonts w:ascii="Times New Roman" w:eastAsia="Times New Roman" w:hAnsi="Times New Roman"/>
          <w:sz w:val="28"/>
          <w:szCs w:val="28"/>
          <w:lang w:val="uk-UA" w:eastAsia="ru-RU"/>
        </w:rPr>
        <w:t xml:space="preserve">      Призупинення дії трудового договору не тягне за собою припинення трудових відносин.</w:t>
      </w:r>
    </w:p>
    <w:p w14:paraId="2399EEBE" w14:textId="77777777" w:rsidR="005F3AB6" w:rsidRPr="00970C8E" w:rsidRDefault="005F3AB6" w:rsidP="005F3AB6">
      <w:pPr>
        <w:spacing w:after="0" w:line="240" w:lineRule="auto"/>
        <w:jc w:val="both"/>
        <w:rPr>
          <w:rFonts w:ascii="Times New Roman" w:eastAsia="Times New Roman" w:hAnsi="Times New Roman"/>
          <w:sz w:val="28"/>
          <w:szCs w:val="28"/>
          <w:lang w:val="uk-UA" w:eastAsia="ru-RU"/>
        </w:rPr>
      </w:pPr>
      <w:r w:rsidRPr="00970C8E">
        <w:rPr>
          <w:rFonts w:ascii="Times New Roman" w:eastAsia="Times New Roman" w:hAnsi="Times New Roman"/>
          <w:sz w:val="28"/>
          <w:szCs w:val="28"/>
          <w:lang w:val="uk-UA" w:eastAsia="ru-RU"/>
        </w:rPr>
        <w:t xml:space="preserve">       Відповідно до статті 22 Закону України „Про загальнообов’язкове державне соціальне страхування” допомога по тимчасовій непрацездатності надається застрахованій особі у формі матеріального забезпечення, яке повністю або частково компенсує втрату заробітної плати (доходу), у разі настання в неї страхового випадку.</w:t>
      </w:r>
    </w:p>
    <w:p w14:paraId="6368B1B5" w14:textId="77777777" w:rsidR="005F3AB6" w:rsidRPr="00970C8E" w:rsidRDefault="005F3AB6" w:rsidP="005F3AB6">
      <w:pPr>
        <w:spacing w:after="0" w:line="240" w:lineRule="auto"/>
        <w:jc w:val="both"/>
        <w:rPr>
          <w:rFonts w:ascii="Times New Roman" w:eastAsia="Times New Roman" w:hAnsi="Times New Roman"/>
          <w:sz w:val="28"/>
          <w:szCs w:val="28"/>
          <w:lang w:val="uk-UA" w:eastAsia="ru-RU"/>
        </w:rPr>
      </w:pPr>
      <w:r w:rsidRPr="00970C8E">
        <w:rPr>
          <w:rFonts w:ascii="Times New Roman" w:eastAsia="Times New Roman" w:hAnsi="Times New Roman"/>
          <w:sz w:val="28"/>
          <w:szCs w:val="28"/>
          <w:lang w:val="uk-UA" w:eastAsia="ru-RU"/>
        </w:rPr>
        <w:t xml:space="preserve">     Таким чином, у період призупинення трудового договору, припиняється виплата заробітної плати, та відповідно втрачається право працівника на матеріального забезпечення, яке повністю або частково компенсує втрату заробітної плати (доходу).</w:t>
      </w:r>
    </w:p>
    <w:p w14:paraId="38210FC1" w14:textId="5C8337F3" w:rsidR="008D3E07" w:rsidRDefault="005F3AB6" w:rsidP="00BA6220">
      <w:pPr>
        <w:spacing w:after="0" w:line="240" w:lineRule="auto"/>
        <w:jc w:val="both"/>
        <w:rPr>
          <w:rFonts w:ascii="Times New Roman" w:eastAsia="Times New Roman" w:hAnsi="Times New Roman"/>
          <w:sz w:val="28"/>
          <w:szCs w:val="28"/>
          <w:lang w:val="uk-UA" w:eastAsia="ru-RU"/>
        </w:rPr>
      </w:pPr>
      <w:r w:rsidRPr="00970C8E">
        <w:rPr>
          <w:rFonts w:ascii="Times New Roman" w:eastAsia="Times New Roman" w:hAnsi="Times New Roman"/>
          <w:sz w:val="28"/>
          <w:szCs w:val="28"/>
          <w:lang w:val="uk-UA" w:eastAsia="ru-RU"/>
        </w:rPr>
        <w:t xml:space="preserve">       Зазначимо, згідно зі ст. 13 Закону України „Про організацію трудових відносини в умовах воєнного стану” відшкодування заробітної плати, гарантійних та компенсаційних виплат працівникам на час призупинення дії </w:t>
      </w:r>
      <w:r w:rsidRPr="00970C8E">
        <w:rPr>
          <w:rFonts w:ascii="Times New Roman" w:eastAsia="Times New Roman" w:hAnsi="Times New Roman"/>
          <w:sz w:val="28"/>
          <w:szCs w:val="28"/>
          <w:lang w:val="uk-UA" w:eastAsia="ru-RU"/>
        </w:rPr>
        <w:lastRenderedPageBreak/>
        <w:t>трудового у повному обсязі покладається на державу, що здійснює військову агресію</w:t>
      </w:r>
      <w:r w:rsidR="00970C8E">
        <w:rPr>
          <w:rFonts w:ascii="Times New Roman" w:eastAsia="Times New Roman" w:hAnsi="Times New Roman"/>
          <w:sz w:val="28"/>
          <w:szCs w:val="28"/>
          <w:lang w:val="uk-UA" w:eastAsia="ru-RU"/>
        </w:rPr>
        <w:t>.</w:t>
      </w:r>
    </w:p>
    <w:p w14:paraId="34BD4816" w14:textId="77777777" w:rsidR="00970C8E" w:rsidRPr="00970C8E" w:rsidRDefault="00970C8E" w:rsidP="00BA6220">
      <w:pPr>
        <w:spacing w:after="0" w:line="240" w:lineRule="auto"/>
        <w:jc w:val="both"/>
        <w:rPr>
          <w:rFonts w:ascii="Times New Roman" w:eastAsia="Times New Roman" w:hAnsi="Times New Roman"/>
          <w:sz w:val="28"/>
          <w:szCs w:val="28"/>
          <w:lang w:val="uk-UA" w:eastAsia="ru-RU"/>
        </w:rPr>
      </w:pPr>
    </w:p>
    <w:p w14:paraId="7619ECB2" w14:textId="7112FD81" w:rsidR="008D3E07" w:rsidRPr="00970C8E" w:rsidRDefault="008D3E07" w:rsidP="00970C8E">
      <w:pPr>
        <w:spacing w:after="0" w:line="240" w:lineRule="auto"/>
        <w:jc w:val="center"/>
        <w:outlineLvl w:val="0"/>
        <w:rPr>
          <w:rFonts w:ascii="Times New Roman" w:eastAsia="Times New Roman" w:hAnsi="Times New Roman"/>
          <w:b/>
          <w:bCs/>
          <w:kern w:val="36"/>
          <w:sz w:val="28"/>
          <w:szCs w:val="28"/>
          <w:lang w:val="uk-UA" w:eastAsia="ru-RU"/>
        </w:rPr>
      </w:pPr>
      <w:r w:rsidRPr="00970C8E">
        <w:rPr>
          <w:rFonts w:ascii="Times New Roman" w:eastAsia="Times New Roman" w:hAnsi="Times New Roman"/>
          <w:b/>
          <w:bCs/>
          <w:kern w:val="36"/>
          <w:sz w:val="28"/>
          <w:szCs w:val="28"/>
          <w:lang w:val="uk-UA" w:eastAsia="ru-RU"/>
        </w:rPr>
        <w:t>Що роб</w:t>
      </w:r>
      <w:r w:rsidR="00825DB4">
        <w:rPr>
          <w:rFonts w:ascii="Times New Roman" w:eastAsia="Times New Roman" w:hAnsi="Times New Roman"/>
          <w:b/>
          <w:bCs/>
          <w:kern w:val="36"/>
          <w:sz w:val="28"/>
          <w:szCs w:val="28"/>
          <w:lang w:val="uk-UA" w:eastAsia="ru-RU"/>
        </w:rPr>
        <w:t>и</w:t>
      </w:r>
      <w:bookmarkStart w:id="0" w:name="_GoBack"/>
      <w:bookmarkEnd w:id="0"/>
      <w:r w:rsidRPr="00970C8E">
        <w:rPr>
          <w:rFonts w:ascii="Times New Roman" w:eastAsia="Times New Roman" w:hAnsi="Times New Roman"/>
          <w:b/>
          <w:bCs/>
          <w:kern w:val="36"/>
          <w:sz w:val="28"/>
          <w:szCs w:val="28"/>
          <w:lang w:val="uk-UA" w:eastAsia="ru-RU"/>
        </w:rPr>
        <w:t>ти, якщо е-лікарняний не змінив свій статус із «закритий» на «готово до сплати» попри вичерпання строків?</w:t>
      </w:r>
    </w:p>
    <w:p w14:paraId="5B9A7108" w14:textId="77777777" w:rsidR="008D3E07" w:rsidRPr="00970C8E" w:rsidRDefault="008D3E07" w:rsidP="008D3E07">
      <w:pPr>
        <w:spacing w:after="0" w:line="240" w:lineRule="auto"/>
        <w:jc w:val="both"/>
        <w:rPr>
          <w:rFonts w:ascii="Times New Roman" w:eastAsia="Times New Roman" w:hAnsi="Times New Roman"/>
          <w:sz w:val="28"/>
          <w:szCs w:val="28"/>
          <w:lang w:val="uk-UA" w:eastAsia="ru-RU"/>
        </w:rPr>
      </w:pPr>
      <w:r w:rsidRPr="00970C8E">
        <w:rPr>
          <w:rFonts w:ascii="Times New Roman" w:eastAsia="Times New Roman" w:hAnsi="Times New Roman"/>
          <w:sz w:val="28"/>
          <w:szCs w:val="28"/>
          <w:lang w:val="uk-UA" w:eastAsia="ru-RU"/>
        </w:rPr>
        <w:t xml:space="preserve">     Не зважати на статус та приступити до призначення допомоги за лікарняним (якщо з дати видачі вже пройшло 7 днів) Електронний лікарняний має статус «закритий» з дня свого створення і змінює його на «готовий до сплати» у день видачі – тобто через сім днів після дати закриття для лікарняних по тимчасовій непрацездатності і через сім днів після дати відкриття – для лікарняних по вагітності та пологах.</w:t>
      </w:r>
    </w:p>
    <w:p w14:paraId="4EEF3039" w14:textId="20A42EA3" w:rsidR="008D3E07" w:rsidRPr="00970C8E" w:rsidRDefault="00964402" w:rsidP="008D3E07">
      <w:pPr>
        <w:spacing w:after="0" w:line="240" w:lineRule="auto"/>
        <w:jc w:val="both"/>
        <w:rPr>
          <w:rFonts w:ascii="Times New Roman" w:eastAsia="Times New Roman" w:hAnsi="Times New Roman"/>
          <w:sz w:val="28"/>
          <w:szCs w:val="28"/>
          <w:lang w:val="uk-UA" w:eastAsia="ru-RU"/>
        </w:rPr>
      </w:pPr>
      <w:r w:rsidRPr="00970C8E">
        <w:rPr>
          <w:rFonts w:ascii="Times New Roman" w:eastAsia="Times New Roman" w:hAnsi="Times New Roman"/>
          <w:sz w:val="28"/>
          <w:szCs w:val="28"/>
          <w:lang w:val="uk-UA" w:eastAsia="ru-RU"/>
        </w:rPr>
        <w:t xml:space="preserve">      </w:t>
      </w:r>
      <w:r w:rsidR="008D3E07" w:rsidRPr="00970C8E">
        <w:rPr>
          <w:rFonts w:ascii="Times New Roman" w:eastAsia="Times New Roman" w:hAnsi="Times New Roman"/>
          <w:sz w:val="28"/>
          <w:szCs w:val="28"/>
          <w:lang w:val="uk-UA" w:eastAsia="ru-RU"/>
        </w:rPr>
        <w:t xml:space="preserve">Однак через технічні </w:t>
      </w:r>
      <w:proofErr w:type="spellStart"/>
      <w:r w:rsidR="008D3E07" w:rsidRPr="00970C8E">
        <w:rPr>
          <w:rFonts w:ascii="Times New Roman" w:eastAsia="Times New Roman" w:hAnsi="Times New Roman"/>
          <w:sz w:val="28"/>
          <w:szCs w:val="28"/>
          <w:lang w:val="uk-UA" w:eastAsia="ru-RU"/>
        </w:rPr>
        <w:t>збої</w:t>
      </w:r>
      <w:proofErr w:type="spellEnd"/>
      <w:r w:rsidR="008D3E07" w:rsidRPr="00970C8E">
        <w:rPr>
          <w:rFonts w:ascii="Times New Roman" w:eastAsia="Times New Roman" w:hAnsi="Times New Roman"/>
          <w:sz w:val="28"/>
          <w:szCs w:val="28"/>
          <w:lang w:val="uk-UA" w:eastAsia="ru-RU"/>
        </w:rPr>
        <w:t xml:space="preserve"> сьогодні е-лікарняні часто не змінюють свій статус попри вичерпання строків.</w:t>
      </w:r>
    </w:p>
    <w:p w14:paraId="4919DF43" w14:textId="7F108E72" w:rsidR="008D3E07" w:rsidRPr="00970C8E" w:rsidRDefault="00964402" w:rsidP="008D3E07">
      <w:pPr>
        <w:spacing w:after="0" w:line="240" w:lineRule="auto"/>
        <w:jc w:val="both"/>
        <w:rPr>
          <w:rFonts w:ascii="Times New Roman" w:eastAsia="Times New Roman" w:hAnsi="Times New Roman"/>
          <w:sz w:val="28"/>
          <w:szCs w:val="28"/>
          <w:lang w:val="uk-UA" w:eastAsia="ru-RU"/>
        </w:rPr>
      </w:pPr>
      <w:r w:rsidRPr="00970C8E">
        <w:rPr>
          <w:rFonts w:ascii="Times New Roman" w:eastAsia="Times New Roman" w:hAnsi="Times New Roman"/>
          <w:sz w:val="28"/>
          <w:szCs w:val="28"/>
          <w:lang w:val="uk-UA" w:eastAsia="ru-RU"/>
        </w:rPr>
        <w:t xml:space="preserve">       </w:t>
      </w:r>
      <w:r w:rsidR="008D3E07" w:rsidRPr="00970C8E">
        <w:rPr>
          <w:rFonts w:ascii="Times New Roman" w:eastAsia="Times New Roman" w:hAnsi="Times New Roman"/>
          <w:sz w:val="28"/>
          <w:szCs w:val="28"/>
          <w:lang w:val="uk-UA" w:eastAsia="ru-RU"/>
        </w:rPr>
        <w:t>У такому випадку потрібно орієнтуватись на дати – якщо після дати закриття, зазначеної в е-лікарняному, пройшло сім днів, на восьмий день з е-лікарняним уже можна починати працювати і призначати за ним допомогу, навіть якщо його статус залишився «закритим».</w:t>
      </w:r>
    </w:p>
    <w:p w14:paraId="0096DE0B" w14:textId="77777777" w:rsidR="008D3E07" w:rsidRPr="00970C8E" w:rsidRDefault="008D3E07" w:rsidP="008D3E07">
      <w:pPr>
        <w:spacing w:after="0" w:line="240" w:lineRule="auto"/>
        <w:jc w:val="both"/>
        <w:rPr>
          <w:rFonts w:ascii="Times New Roman" w:eastAsia="Times New Roman" w:hAnsi="Times New Roman"/>
          <w:sz w:val="28"/>
          <w:szCs w:val="28"/>
          <w:lang w:val="uk-UA" w:eastAsia="ru-RU"/>
        </w:rPr>
      </w:pPr>
    </w:p>
    <w:p w14:paraId="08C08F56" w14:textId="190FAD8E" w:rsidR="008D3E07" w:rsidRDefault="008D3E07" w:rsidP="00970C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color w:val="000000"/>
          <w:sz w:val="28"/>
          <w:szCs w:val="28"/>
          <w:lang w:val="uk-UA" w:eastAsia="ru-RU"/>
        </w:rPr>
      </w:pPr>
      <w:r w:rsidRPr="00970C8E">
        <w:rPr>
          <w:rFonts w:ascii="Times New Roman" w:eastAsia="Times New Roman" w:hAnsi="Times New Roman"/>
          <w:b/>
          <w:bCs/>
          <w:color w:val="000000"/>
          <w:sz w:val="28"/>
          <w:szCs w:val="28"/>
          <w:lang w:val="uk-UA" w:eastAsia="ru-RU"/>
        </w:rPr>
        <w:t>Як дізнатись, коли мені оплатять лікарняний або декретну допомогу?</w:t>
      </w:r>
    </w:p>
    <w:p w14:paraId="5BFD2209" w14:textId="77777777" w:rsidR="00970C8E" w:rsidRPr="00970C8E" w:rsidRDefault="00970C8E" w:rsidP="00970C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color w:val="1A1A1A"/>
          <w:sz w:val="28"/>
          <w:szCs w:val="28"/>
          <w:lang w:val="uk-UA" w:eastAsia="ru-RU"/>
        </w:rPr>
      </w:pPr>
    </w:p>
    <w:p w14:paraId="5E478239" w14:textId="77777777" w:rsidR="008D3E07" w:rsidRPr="00970C8E" w:rsidRDefault="008D3E07" w:rsidP="00970C8E">
      <w:pPr>
        <w:shd w:val="clear" w:color="auto" w:fill="FFFFFF"/>
        <w:spacing w:after="180" w:line="240" w:lineRule="auto"/>
        <w:jc w:val="both"/>
        <w:rPr>
          <w:rFonts w:ascii="Times New Roman" w:eastAsia="Times New Roman" w:hAnsi="Times New Roman"/>
          <w:color w:val="000000"/>
          <w:sz w:val="28"/>
          <w:szCs w:val="28"/>
          <w:lang w:val="uk-UA" w:eastAsia="ru-RU"/>
        </w:rPr>
      </w:pPr>
      <w:r w:rsidRPr="00970C8E">
        <w:rPr>
          <w:rFonts w:ascii="Times New Roman" w:eastAsia="Times New Roman" w:hAnsi="Times New Roman"/>
          <w:color w:val="000000"/>
          <w:sz w:val="28"/>
          <w:szCs w:val="28"/>
          <w:lang w:val="uk-UA" w:eastAsia="ru-RU"/>
        </w:rPr>
        <w:t xml:space="preserve">     </w:t>
      </w:r>
      <w:r w:rsidRPr="00970C8E">
        <w:rPr>
          <w:rFonts w:ascii="Times New Roman" w:eastAsia="Times New Roman" w:hAnsi="Times New Roman"/>
          <w:color w:val="000000"/>
          <w:sz w:val="28"/>
          <w:szCs w:val="28"/>
          <w:highlight w:val="yellow"/>
          <w:lang w:val="uk-UA" w:eastAsia="ru-RU"/>
        </w:rPr>
        <w:t>Інформація щодо стану фінансування лікарняних і декретних допомог щодня оновлюється у нашому телеграм-каналі t.me/</w:t>
      </w:r>
      <w:proofErr w:type="spellStart"/>
      <w:r w:rsidRPr="00970C8E">
        <w:rPr>
          <w:rFonts w:ascii="Times New Roman" w:eastAsia="Times New Roman" w:hAnsi="Times New Roman"/>
          <w:color w:val="000000"/>
          <w:sz w:val="28"/>
          <w:szCs w:val="28"/>
          <w:highlight w:val="yellow"/>
          <w:lang w:val="uk-UA" w:eastAsia="ru-RU"/>
        </w:rPr>
        <w:t>socialfund</w:t>
      </w:r>
      <w:proofErr w:type="spellEnd"/>
      <w:r w:rsidRPr="00970C8E">
        <w:rPr>
          <w:rFonts w:ascii="Times New Roman" w:eastAsia="Times New Roman" w:hAnsi="Times New Roman"/>
          <w:color w:val="000000"/>
          <w:sz w:val="28"/>
          <w:szCs w:val="28"/>
          <w:highlight w:val="yellow"/>
          <w:lang w:val="uk-UA" w:eastAsia="ru-RU"/>
        </w:rPr>
        <w:t> за тегом #</w:t>
      </w:r>
      <w:proofErr w:type="spellStart"/>
      <w:r w:rsidRPr="00970C8E">
        <w:rPr>
          <w:rFonts w:ascii="Times New Roman" w:eastAsia="Times New Roman" w:hAnsi="Times New Roman"/>
          <w:color w:val="000000"/>
          <w:sz w:val="28"/>
          <w:szCs w:val="28"/>
          <w:highlight w:val="yellow"/>
          <w:lang w:val="uk-UA" w:eastAsia="ru-RU"/>
        </w:rPr>
        <w:t>фінансування_оперативно</w:t>
      </w:r>
      <w:proofErr w:type="spellEnd"/>
      <w:r w:rsidRPr="00970C8E">
        <w:rPr>
          <w:rFonts w:ascii="Times New Roman" w:eastAsia="Times New Roman" w:hAnsi="Times New Roman"/>
          <w:color w:val="000000"/>
          <w:sz w:val="28"/>
          <w:szCs w:val="28"/>
          <w:highlight w:val="yellow"/>
          <w:lang w:val="uk-UA" w:eastAsia="ru-RU"/>
        </w:rPr>
        <w:t>.</w:t>
      </w:r>
    </w:p>
    <w:p w14:paraId="785BB672" w14:textId="77777777" w:rsidR="008D3E07" w:rsidRPr="00970C8E" w:rsidRDefault="008D3E07" w:rsidP="00970C8E">
      <w:pPr>
        <w:shd w:val="clear" w:color="auto" w:fill="FFFFFF"/>
        <w:spacing w:after="180" w:line="240" w:lineRule="auto"/>
        <w:jc w:val="both"/>
        <w:rPr>
          <w:rFonts w:ascii="Times New Roman" w:eastAsia="Times New Roman" w:hAnsi="Times New Roman"/>
          <w:color w:val="1A1A1A"/>
          <w:sz w:val="28"/>
          <w:szCs w:val="28"/>
          <w:lang w:val="uk-UA" w:eastAsia="ru-RU"/>
        </w:rPr>
      </w:pPr>
      <w:r w:rsidRPr="00970C8E">
        <w:rPr>
          <w:rFonts w:ascii="Times New Roman" w:eastAsia="Times New Roman" w:hAnsi="Times New Roman"/>
          <w:color w:val="000000"/>
          <w:sz w:val="28"/>
          <w:szCs w:val="28"/>
          <w:lang w:val="uk-UA" w:eastAsia="ru-RU"/>
        </w:rPr>
        <w:t xml:space="preserve">     Після проведення фінансування необхідно декілька банківських днів, доки кошти надійдуть на рахунок роботодавця </w:t>
      </w:r>
      <w:r w:rsidRPr="00970C8E">
        <w:rPr>
          <w:rFonts w:ascii="Times New Roman" w:eastAsia="Times New Roman" w:hAnsi="Times New Roman"/>
          <w:color w:val="000000"/>
          <w:sz w:val="28"/>
          <w:szCs w:val="28"/>
          <w:highlight w:val="yellow"/>
          <w:lang w:val="uk-UA" w:eastAsia="ru-RU"/>
        </w:rPr>
        <w:t>— інформація про це оновлюється за тегом #</w:t>
      </w:r>
      <w:proofErr w:type="spellStart"/>
      <w:r w:rsidRPr="00970C8E">
        <w:rPr>
          <w:rFonts w:ascii="Times New Roman" w:eastAsia="Times New Roman" w:hAnsi="Times New Roman"/>
          <w:color w:val="000000"/>
          <w:sz w:val="28"/>
          <w:szCs w:val="28"/>
          <w:highlight w:val="yellow"/>
          <w:lang w:val="uk-UA" w:eastAsia="ru-RU"/>
        </w:rPr>
        <w:t>фінансування_страхувальників</w:t>
      </w:r>
      <w:proofErr w:type="spellEnd"/>
      <w:r w:rsidRPr="00970C8E">
        <w:rPr>
          <w:rFonts w:ascii="Times New Roman" w:eastAsia="Times New Roman" w:hAnsi="Times New Roman"/>
          <w:color w:val="000000"/>
          <w:sz w:val="28"/>
          <w:szCs w:val="28"/>
          <w:highlight w:val="yellow"/>
          <w:lang w:val="uk-UA" w:eastAsia="ru-RU"/>
        </w:rPr>
        <w:t xml:space="preserve"> у розрізі регіонів</w:t>
      </w:r>
      <w:r w:rsidRPr="00970C8E">
        <w:rPr>
          <w:rFonts w:ascii="Times New Roman" w:eastAsia="Times New Roman" w:hAnsi="Times New Roman"/>
          <w:color w:val="000000"/>
          <w:sz w:val="28"/>
          <w:szCs w:val="28"/>
          <w:lang w:val="uk-UA" w:eastAsia="ru-RU"/>
        </w:rPr>
        <w:t>. Зверніть увагу, орієнтуватись необхідно на дату прийняття заяви-розрахунку, яку роботодавець сформував за вашим лікарняним</w:t>
      </w:r>
    </w:p>
    <w:p w14:paraId="6A0357FD" w14:textId="77777777" w:rsidR="008D3E07" w:rsidRPr="00970C8E" w:rsidRDefault="008D3E07" w:rsidP="00970C8E">
      <w:pPr>
        <w:shd w:val="clear" w:color="auto" w:fill="F7F7F7"/>
        <w:spacing w:before="120" w:after="0" w:line="240" w:lineRule="auto"/>
        <w:jc w:val="center"/>
        <w:rPr>
          <w:rFonts w:ascii="Times New Roman" w:eastAsia="Times New Roman" w:hAnsi="Times New Roman"/>
          <w:color w:val="676767"/>
          <w:sz w:val="28"/>
          <w:szCs w:val="28"/>
          <w:lang w:val="uk-UA" w:eastAsia="ru-RU"/>
        </w:rPr>
      </w:pPr>
      <w:r w:rsidRPr="00970C8E">
        <w:rPr>
          <w:rFonts w:ascii="Times New Roman" w:eastAsia="Times New Roman" w:hAnsi="Times New Roman"/>
          <w:b/>
          <w:bCs/>
          <w:color w:val="000000"/>
          <w:sz w:val="28"/>
          <w:szCs w:val="28"/>
          <w:lang w:val="uk-UA" w:eastAsia="ru-RU"/>
        </w:rPr>
        <w:t>Від чого залежить дата виплати лікарняних і декретних допомог від Фонду?</w:t>
      </w:r>
    </w:p>
    <w:p w14:paraId="1D5384F7" w14:textId="77777777" w:rsidR="008D3E07" w:rsidRPr="00970C8E" w:rsidRDefault="008D3E07" w:rsidP="00970C8E">
      <w:pPr>
        <w:shd w:val="clear" w:color="auto" w:fill="F7F7F7"/>
        <w:spacing w:after="0" w:line="240" w:lineRule="auto"/>
        <w:ind w:firstLine="709"/>
        <w:jc w:val="both"/>
        <w:rPr>
          <w:rFonts w:ascii="Times New Roman" w:eastAsia="Times New Roman" w:hAnsi="Times New Roman"/>
          <w:color w:val="000000"/>
          <w:sz w:val="28"/>
          <w:szCs w:val="28"/>
          <w:lang w:val="uk-UA" w:eastAsia="ru-RU"/>
        </w:rPr>
      </w:pPr>
      <w:r w:rsidRPr="00970C8E">
        <w:rPr>
          <w:rFonts w:ascii="Times New Roman" w:eastAsia="Times New Roman" w:hAnsi="Times New Roman"/>
          <w:color w:val="000000"/>
          <w:sz w:val="28"/>
          <w:szCs w:val="28"/>
          <w:lang w:val="uk-UA" w:eastAsia="ru-RU"/>
        </w:rPr>
        <w:t>Насамперед дата фінансування допомоги залежить від дати отримання Фондом заяви-розрахунку від вашого роботодавця — до отримання такої заяви Фонду невідомо про потребу у виплаті допомоги і її суму.</w:t>
      </w:r>
    </w:p>
    <w:p w14:paraId="2820BB78" w14:textId="77777777" w:rsidR="008D3E07" w:rsidRDefault="008D3E07" w:rsidP="00970C8E">
      <w:pPr>
        <w:shd w:val="clear" w:color="auto" w:fill="F7F7F7"/>
        <w:spacing w:after="0" w:line="240" w:lineRule="auto"/>
        <w:ind w:firstLine="709"/>
        <w:jc w:val="both"/>
        <w:rPr>
          <w:rFonts w:ascii="Times New Roman" w:eastAsia="Times New Roman" w:hAnsi="Times New Roman"/>
          <w:color w:val="000000"/>
          <w:sz w:val="28"/>
          <w:szCs w:val="28"/>
          <w:lang w:val="uk-UA" w:eastAsia="ru-RU"/>
        </w:rPr>
      </w:pPr>
      <w:r w:rsidRPr="00970C8E">
        <w:rPr>
          <w:rFonts w:ascii="Times New Roman" w:eastAsia="Times New Roman" w:hAnsi="Times New Roman"/>
          <w:color w:val="000000"/>
          <w:sz w:val="28"/>
          <w:szCs w:val="28"/>
          <w:lang w:val="uk-UA" w:eastAsia="ru-RU"/>
        </w:rPr>
        <w:t xml:space="preserve"> Якщо заяву подано в електронному вигляді, про її прийняття надійде квитанція — саме на цю дату необхідно орієнтуватись. Її можна уточнити у бухгалтерії.</w:t>
      </w:r>
    </w:p>
    <w:p w14:paraId="359880E7" w14:textId="77777777" w:rsidR="00970C8E" w:rsidRDefault="00970C8E" w:rsidP="00970C8E">
      <w:pPr>
        <w:shd w:val="clear" w:color="auto" w:fill="F7F7F7"/>
        <w:spacing w:after="0" w:line="240" w:lineRule="auto"/>
        <w:ind w:firstLine="709"/>
        <w:jc w:val="both"/>
        <w:rPr>
          <w:rFonts w:ascii="Times New Roman" w:eastAsia="Times New Roman" w:hAnsi="Times New Roman"/>
          <w:color w:val="000000"/>
          <w:sz w:val="28"/>
          <w:szCs w:val="28"/>
          <w:lang w:val="uk-UA" w:eastAsia="ru-RU"/>
        </w:rPr>
      </w:pPr>
    </w:p>
    <w:p w14:paraId="3695F7FC" w14:textId="163E1B61" w:rsidR="00970C8E" w:rsidRPr="00970C8E" w:rsidRDefault="00970C8E" w:rsidP="00970C8E">
      <w:pPr>
        <w:shd w:val="clear" w:color="auto" w:fill="F7F7F7"/>
        <w:spacing w:after="0" w:line="240" w:lineRule="auto"/>
        <w:ind w:firstLine="709"/>
        <w:jc w:val="center"/>
        <w:rPr>
          <w:rFonts w:ascii="Times New Roman" w:eastAsia="Times New Roman" w:hAnsi="Times New Roman"/>
          <w:b/>
          <w:color w:val="000000"/>
          <w:sz w:val="28"/>
          <w:szCs w:val="28"/>
          <w:lang w:val="uk-UA" w:eastAsia="ru-RU"/>
        </w:rPr>
      </w:pPr>
      <w:r w:rsidRPr="00970C8E">
        <w:rPr>
          <w:rFonts w:ascii="Times New Roman" w:eastAsia="Times New Roman" w:hAnsi="Times New Roman"/>
          <w:b/>
          <w:color w:val="000000"/>
          <w:sz w:val="28"/>
          <w:szCs w:val="28"/>
          <w:lang w:val="uk-UA" w:eastAsia="ru-RU"/>
        </w:rPr>
        <w:t xml:space="preserve">Як отримати </w:t>
      </w:r>
      <w:r>
        <w:rPr>
          <w:rFonts w:ascii="Times New Roman" w:eastAsia="Times New Roman" w:hAnsi="Times New Roman"/>
          <w:b/>
          <w:color w:val="000000"/>
          <w:sz w:val="28"/>
          <w:szCs w:val="28"/>
          <w:lang w:val="uk-UA" w:eastAsia="ru-RU"/>
        </w:rPr>
        <w:t xml:space="preserve">допомогу за </w:t>
      </w:r>
      <w:r w:rsidRPr="00970C8E">
        <w:rPr>
          <w:rFonts w:ascii="Times New Roman" w:eastAsia="Times New Roman" w:hAnsi="Times New Roman"/>
          <w:b/>
          <w:color w:val="000000"/>
          <w:sz w:val="28"/>
          <w:szCs w:val="28"/>
          <w:lang w:val="uk-UA" w:eastAsia="ru-RU"/>
        </w:rPr>
        <w:t>лікарнян</w:t>
      </w:r>
      <w:r>
        <w:rPr>
          <w:rFonts w:ascii="Times New Roman" w:eastAsia="Times New Roman" w:hAnsi="Times New Roman"/>
          <w:b/>
          <w:color w:val="000000"/>
          <w:sz w:val="28"/>
          <w:szCs w:val="28"/>
          <w:lang w:val="uk-UA" w:eastAsia="ru-RU"/>
        </w:rPr>
        <w:t xml:space="preserve">им, якщо ви </w:t>
      </w:r>
      <w:r w:rsidRPr="00970C8E">
        <w:rPr>
          <w:rFonts w:ascii="Times New Roman" w:eastAsia="Times New Roman" w:hAnsi="Times New Roman"/>
          <w:b/>
          <w:color w:val="000000"/>
          <w:sz w:val="28"/>
          <w:szCs w:val="28"/>
          <w:lang w:val="uk-UA" w:eastAsia="ru-RU"/>
        </w:rPr>
        <w:t>за</w:t>
      </w:r>
      <w:r>
        <w:rPr>
          <w:rFonts w:ascii="Times New Roman" w:eastAsia="Times New Roman" w:hAnsi="Times New Roman"/>
          <w:b/>
          <w:color w:val="000000"/>
          <w:sz w:val="28"/>
          <w:szCs w:val="28"/>
          <w:lang w:val="uk-UA" w:eastAsia="ru-RU"/>
        </w:rPr>
        <w:t xml:space="preserve"> </w:t>
      </w:r>
      <w:r w:rsidRPr="00970C8E">
        <w:rPr>
          <w:rFonts w:ascii="Times New Roman" w:eastAsia="Times New Roman" w:hAnsi="Times New Roman"/>
          <w:b/>
          <w:color w:val="000000"/>
          <w:sz w:val="28"/>
          <w:szCs w:val="28"/>
          <w:lang w:val="uk-UA" w:eastAsia="ru-RU"/>
        </w:rPr>
        <w:t>кордоном?</w:t>
      </w:r>
    </w:p>
    <w:p w14:paraId="34EFF6D4" w14:textId="77777777" w:rsidR="00970C8E" w:rsidRPr="00970C8E" w:rsidRDefault="00970C8E" w:rsidP="00970C8E">
      <w:pPr>
        <w:spacing w:before="120" w:after="0" w:line="225" w:lineRule="atLeast"/>
        <w:ind w:firstLine="709"/>
        <w:jc w:val="both"/>
        <w:rPr>
          <w:rFonts w:ascii="Times New Roman" w:eastAsia="Times New Roman" w:hAnsi="Times New Roman"/>
          <w:color w:val="676767"/>
          <w:sz w:val="28"/>
          <w:szCs w:val="28"/>
          <w:lang w:val="uk-UA" w:eastAsia="ru-RU"/>
        </w:rPr>
      </w:pPr>
      <w:r w:rsidRPr="00970C8E">
        <w:rPr>
          <w:rFonts w:ascii="Times New Roman" w:eastAsia="Times New Roman" w:hAnsi="Times New Roman"/>
          <w:color w:val="000000"/>
          <w:sz w:val="28"/>
          <w:szCs w:val="28"/>
          <w:lang w:val="uk-UA" w:eastAsia="ru-RU"/>
        </w:rPr>
        <w:t>Попри вимушену евакуацію за кордон, українці не втрачають свого права на соціальний захист та забезпечуються допомогами від Фонду соціального страхування України. Зокрема, для працівників, які виїхали за кордон через війну, ФССУ фінансує лікарняні та декретні допомоги.</w:t>
      </w:r>
    </w:p>
    <w:p w14:paraId="74DCE3FA" w14:textId="77777777" w:rsidR="00970C8E" w:rsidRPr="00970C8E" w:rsidRDefault="00970C8E" w:rsidP="00970C8E">
      <w:pPr>
        <w:spacing w:after="0" w:line="225" w:lineRule="atLeast"/>
        <w:ind w:firstLine="709"/>
        <w:jc w:val="both"/>
        <w:rPr>
          <w:rFonts w:ascii="Times New Roman" w:eastAsia="Times New Roman" w:hAnsi="Times New Roman"/>
          <w:color w:val="676767"/>
          <w:sz w:val="28"/>
          <w:szCs w:val="28"/>
          <w:lang w:val="uk-UA" w:eastAsia="ru-RU"/>
        </w:rPr>
      </w:pPr>
      <w:r w:rsidRPr="00970C8E">
        <w:rPr>
          <w:rFonts w:ascii="Times New Roman" w:eastAsia="Times New Roman" w:hAnsi="Times New Roman"/>
          <w:color w:val="000000"/>
          <w:sz w:val="28"/>
          <w:szCs w:val="28"/>
          <w:lang w:val="uk-UA" w:eastAsia="ru-RU"/>
        </w:rPr>
        <w:lastRenderedPageBreak/>
        <w:t>Щоб отримати допомогу від Фонду з-за кордону, необхідно звернутись до місцевого лікаря у країні, де ви перебуваєте, та отримати документальне підтвердження факту тимчасової непрацездатності. Фахівці Міністерства охорони здоров’я України спростили процедуру – тож лікар в Україні зможе створити для вас медичний висновок дистанційно, на підставі іноземної виписки чи довідки із зазначеним діагнозом. Після створення </w:t>
      </w:r>
      <w:proofErr w:type="spellStart"/>
      <w:r w:rsidRPr="00970C8E">
        <w:rPr>
          <w:rFonts w:ascii="Times New Roman" w:eastAsia="Times New Roman" w:hAnsi="Times New Roman"/>
          <w:color w:val="000000"/>
          <w:sz w:val="28"/>
          <w:szCs w:val="28"/>
          <w:lang w:val="uk-UA" w:eastAsia="ru-RU"/>
        </w:rPr>
        <w:t>медвисновку</w:t>
      </w:r>
      <w:proofErr w:type="spellEnd"/>
      <w:r w:rsidRPr="00970C8E">
        <w:rPr>
          <w:rFonts w:ascii="Times New Roman" w:eastAsia="Times New Roman" w:hAnsi="Times New Roman"/>
          <w:color w:val="000000"/>
          <w:sz w:val="28"/>
          <w:szCs w:val="28"/>
          <w:lang w:val="uk-UA" w:eastAsia="ru-RU"/>
        </w:rPr>
        <w:t> е-лікарняний сформується автоматично для всіх працевлаштованих – такий створений без особистого прийому лікарняний є підставою для отримання допомоги від Фонду соціального страхування України.</w:t>
      </w:r>
    </w:p>
    <w:p w14:paraId="5922DA2A" w14:textId="77777777" w:rsidR="00970C8E" w:rsidRPr="00970C8E" w:rsidRDefault="00970C8E" w:rsidP="00970C8E">
      <w:pPr>
        <w:spacing w:after="0" w:line="225" w:lineRule="atLeast"/>
        <w:ind w:firstLine="709"/>
        <w:jc w:val="both"/>
        <w:rPr>
          <w:rFonts w:ascii="Times New Roman" w:eastAsia="Times New Roman" w:hAnsi="Times New Roman"/>
          <w:color w:val="676767"/>
          <w:sz w:val="28"/>
          <w:szCs w:val="28"/>
          <w:lang w:val="uk-UA" w:eastAsia="ru-RU"/>
        </w:rPr>
      </w:pPr>
      <w:r w:rsidRPr="00970C8E">
        <w:rPr>
          <w:rFonts w:ascii="Times New Roman" w:eastAsia="Times New Roman" w:hAnsi="Times New Roman"/>
          <w:color w:val="000000"/>
          <w:sz w:val="28"/>
          <w:szCs w:val="28"/>
          <w:lang w:val="uk-UA" w:eastAsia="ru-RU"/>
        </w:rPr>
        <w:t>А в разі вагітності та пологів лікар, який вів чи продовжує вести вагітність жінки, зможе створити </w:t>
      </w:r>
      <w:proofErr w:type="spellStart"/>
      <w:r w:rsidRPr="00970C8E">
        <w:rPr>
          <w:rFonts w:ascii="Times New Roman" w:eastAsia="Times New Roman" w:hAnsi="Times New Roman"/>
          <w:color w:val="000000"/>
          <w:sz w:val="28"/>
          <w:szCs w:val="28"/>
          <w:lang w:val="uk-UA" w:eastAsia="ru-RU"/>
        </w:rPr>
        <w:t>медвисновок</w:t>
      </w:r>
      <w:proofErr w:type="spellEnd"/>
      <w:r w:rsidRPr="00970C8E">
        <w:rPr>
          <w:rFonts w:ascii="Times New Roman" w:eastAsia="Times New Roman" w:hAnsi="Times New Roman"/>
          <w:color w:val="000000"/>
          <w:sz w:val="28"/>
          <w:szCs w:val="28"/>
          <w:lang w:val="uk-UA" w:eastAsia="ru-RU"/>
        </w:rPr>
        <w:t> на підставі власних попередніх медичних записів. Детальніше про отримання декретної допомоги в разі виїзду за кордон за </w:t>
      </w:r>
      <w:hyperlink r:id="rId10" w:history="1">
        <w:r w:rsidRPr="00970C8E">
          <w:rPr>
            <w:rFonts w:ascii="Times New Roman" w:eastAsia="Times New Roman" w:hAnsi="Times New Roman"/>
            <w:color w:val="0000FF"/>
            <w:sz w:val="28"/>
            <w:szCs w:val="28"/>
            <w:u w:val="single"/>
            <w:lang w:val="uk-UA" w:eastAsia="ru-RU"/>
          </w:rPr>
          <w:t>посиланням</w:t>
        </w:r>
      </w:hyperlink>
      <w:r w:rsidRPr="00970C8E">
        <w:rPr>
          <w:rFonts w:ascii="Times New Roman" w:eastAsia="Times New Roman" w:hAnsi="Times New Roman"/>
          <w:color w:val="000000"/>
          <w:sz w:val="28"/>
          <w:szCs w:val="28"/>
          <w:lang w:val="uk-UA" w:eastAsia="ru-RU"/>
        </w:rPr>
        <w:t>.</w:t>
      </w:r>
    </w:p>
    <w:p w14:paraId="29187046" w14:textId="77777777" w:rsidR="00970C8E" w:rsidRPr="00970C8E" w:rsidRDefault="00970C8E" w:rsidP="00970C8E">
      <w:pPr>
        <w:spacing w:after="0" w:line="225" w:lineRule="atLeast"/>
        <w:ind w:firstLine="709"/>
        <w:jc w:val="both"/>
        <w:rPr>
          <w:rFonts w:ascii="Times New Roman" w:eastAsia="Times New Roman" w:hAnsi="Times New Roman"/>
          <w:color w:val="676767"/>
          <w:sz w:val="28"/>
          <w:szCs w:val="28"/>
          <w:lang w:val="uk-UA" w:eastAsia="ru-RU"/>
        </w:rPr>
      </w:pPr>
      <w:r w:rsidRPr="00970C8E">
        <w:rPr>
          <w:rFonts w:ascii="Times New Roman" w:eastAsia="Times New Roman" w:hAnsi="Times New Roman"/>
          <w:color w:val="000000"/>
          <w:sz w:val="28"/>
          <w:szCs w:val="28"/>
          <w:lang w:val="uk-UA" w:eastAsia="ru-RU"/>
        </w:rPr>
        <w:t>Для отримання допомоги роботодавець працівника, який знаходиться за кордоном, має опрацювати е-лікарняний, сформувати за ним заяву-розрахунок і подати її до Фонду на оплату. Саме від дати прийняття такої заяви залежить строк виплати допомоги, слідкувати за станом оплати лікарняних можна онлайн у телеграм-каналі ФССУ: </w:t>
      </w:r>
      <w:hyperlink r:id="rId11" w:history="1">
        <w:r w:rsidRPr="00970C8E">
          <w:rPr>
            <w:rFonts w:ascii="Times New Roman" w:eastAsia="Times New Roman" w:hAnsi="Times New Roman"/>
            <w:color w:val="0000FF"/>
            <w:sz w:val="28"/>
            <w:szCs w:val="28"/>
            <w:u w:val="single"/>
            <w:lang w:val="uk-UA" w:eastAsia="ru-RU"/>
          </w:rPr>
          <w:t>https://t.me/socialfund</w:t>
        </w:r>
      </w:hyperlink>
      <w:r w:rsidRPr="00970C8E">
        <w:rPr>
          <w:rFonts w:ascii="Times New Roman" w:eastAsia="Times New Roman" w:hAnsi="Times New Roman"/>
          <w:color w:val="000000"/>
          <w:sz w:val="28"/>
          <w:szCs w:val="28"/>
          <w:lang w:val="uk-UA" w:eastAsia="ru-RU"/>
        </w:rPr>
        <w:t>.</w:t>
      </w:r>
    </w:p>
    <w:p w14:paraId="2998004D" w14:textId="77777777" w:rsidR="00970C8E" w:rsidRPr="00970C8E" w:rsidRDefault="00970C8E" w:rsidP="00970C8E">
      <w:pPr>
        <w:spacing w:after="0" w:line="225" w:lineRule="atLeast"/>
        <w:ind w:firstLine="709"/>
        <w:jc w:val="both"/>
        <w:rPr>
          <w:rFonts w:ascii="Times New Roman" w:eastAsia="Times New Roman" w:hAnsi="Times New Roman"/>
          <w:color w:val="676767"/>
          <w:sz w:val="28"/>
          <w:szCs w:val="28"/>
          <w:lang w:val="uk-UA" w:eastAsia="ru-RU"/>
        </w:rPr>
      </w:pPr>
      <w:r w:rsidRPr="00970C8E">
        <w:rPr>
          <w:rFonts w:ascii="Times New Roman" w:eastAsia="Times New Roman" w:hAnsi="Times New Roman"/>
          <w:color w:val="000000"/>
          <w:sz w:val="28"/>
          <w:szCs w:val="28"/>
          <w:lang w:val="uk-UA" w:eastAsia="ru-RU"/>
        </w:rPr>
        <w:t>Можливість створити </w:t>
      </w:r>
      <w:proofErr w:type="spellStart"/>
      <w:r w:rsidRPr="00970C8E">
        <w:rPr>
          <w:rFonts w:ascii="Times New Roman" w:eastAsia="Times New Roman" w:hAnsi="Times New Roman"/>
          <w:color w:val="000000"/>
          <w:sz w:val="28"/>
          <w:szCs w:val="28"/>
          <w:lang w:val="uk-UA" w:eastAsia="ru-RU"/>
        </w:rPr>
        <w:t>медвисновок</w:t>
      </w:r>
      <w:proofErr w:type="spellEnd"/>
      <w:r w:rsidRPr="00970C8E">
        <w:rPr>
          <w:rFonts w:ascii="Times New Roman" w:eastAsia="Times New Roman" w:hAnsi="Times New Roman"/>
          <w:color w:val="000000"/>
          <w:sz w:val="28"/>
          <w:szCs w:val="28"/>
          <w:lang w:val="uk-UA" w:eastAsia="ru-RU"/>
        </w:rPr>
        <w:t> дистанційно діє для таких категорій непрацездатності:</w:t>
      </w:r>
    </w:p>
    <w:p w14:paraId="47505FC4" w14:textId="77777777" w:rsidR="00970C8E" w:rsidRPr="00970C8E" w:rsidRDefault="00970C8E" w:rsidP="00970C8E">
      <w:pPr>
        <w:spacing w:after="0" w:line="225" w:lineRule="atLeast"/>
        <w:ind w:firstLine="709"/>
        <w:jc w:val="both"/>
        <w:rPr>
          <w:rFonts w:ascii="Times New Roman" w:eastAsia="Times New Roman" w:hAnsi="Times New Roman"/>
          <w:color w:val="676767"/>
          <w:sz w:val="28"/>
          <w:szCs w:val="28"/>
          <w:lang w:val="uk-UA" w:eastAsia="ru-RU"/>
        </w:rPr>
      </w:pPr>
      <w:r w:rsidRPr="00970C8E">
        <w:rPr>
          <w:rFonts w:ascii="Times New Roman" w:eastAsia="Times New Roman" w:hAnsi="Times New Roman"/>
          <w:color w:val="000000"/>
          <w:sz w:val="28"/>
          <w:szCs w:val="28"/>
          <w:lang w:val="uk-UA" w:eastAsia="ru-RU"/>
        </w:rPr>
        <w:t>● захворювання або травма загального характеру;</w:t>
      </w:r>
    </w:p>
    <w:p w14:paraId="7176BB37" w14:textId="77777777" w:rsidR="00970C8E" w:rsidRPr="00970C8E" w:rsidRDefault="00970C8E" w:rsidP="00970C8E">
      <w:pPr>
        <w:spacing w:after="0" w:line="225" w:lineRule="atLeast"/>
        <w:ind w:firstLine="709"/>
        <w:jc w:val="both"/>
        <w:rPr>
          <w:rFonts w:ascii="Times New Roman" w:eastAsia="Times New Roman" w:hAnsi="Times New Roman"/>
          <w:color w:val="676767"/>
          <w:sz w:val="28"/>
          <w:szCs w:val="28"/>
          <w:lang w:val="uk-UA" w:eastAsia="ru-RU"/>
        </w:rPr>
      </w:pPr>
      <w:r w:rsidRPr="00970C8E">
        <w:rPr>
          <w:rFonts w:ascii="Times New Roman" w:eastAsia="Times New Roman" w:hAnsi="Times New Roman"/>
          <w:color w:val="000000"/>
          <w:sz w:val="28"/>
          <w:szCs w:val="28"/>
          <w:lang w:val="uk-UA" w:eastAsia="ru-RU"/>
        </w:rPr>
        <w:t>● догляд за хворою дитиною;</w:t>
      </w:r>
    </w:p>
    <w:p w14:paraId="72F92516" w14:textId="77777777" w:rsidR="00970C8E" w:rsidRPr="00970C8E" w:rsidRDefault="00970C8E" w:rsidP="00970C8E">
      <w:pPr>
        <w:spacing w:after="0" w:line="225" w:lineRule="atLeast"/>
        <w:ind w:firstLine="709"/>
        <w:jc w:val="both"/>
        <w:rPr>
          <w:rFonts w:ascii="Times New Roman" w:eastAsia="Times New Roman" w:hAnsi="Times New Roman"/>
          <w:color w:val="676767"/>
          <w:sz w:val="28"/>
          <w:szCs w:val="28"/>
          <w:lang w:val="uk-UA" w:eastAsia="ru-RU"/>
        </w:rPr>
      </w:pPr>
      <w:r w:rsidRPr="00970C8E">
        <w:rPr>
          <w:rFonts w:ascii="Times New Roman" w:eastAsia="Times New Roman" w:hAnsi="Times New Roman"/>
          <w:color w:val="000000"/>
          <w:sz w:val="28"/>
          <w:szCs w:val="28"/>
          <w:lang w:val="uk-UA" w:eastAsia="ru-RU"/>
        </w:rPr>
        <w:t>● вагітність та пологи;</w:t>
      </w:r>
    </w:p>
    <w:p w14:paraId="5B10C3C9" w14:textId="77777777" w:rsidR="00970C8E" w:rsidRPr="00970C8E" w:rsidRDefault="00970C8E" w:rsidP="00970C8E">
      <w:pPr>
        <w:spacing w:after="0" w:line="225" w:lineRule="atLeast"/>
        <w:ind w:firstLine="709"/>
        <w:jc w:val="both"/>
        <w:rPr>
          <w:rFonts w:ascii="Times New Roman" w:eastAsia="Times New Roman" w:hAnsi="Times New Roman"/>
          <w:color w:val="676767"/>
          <w:sz w:val="28"/>
          <w:szCs w:val="28"/>
          <w:lang w:val="uk-UA" w:eastAsia="ru-RU"/>
        </w:rPr>
      </w:pPr>
      <w:r w:rsidRPr="00970C8E">
        <w:rPr>
          <w:rFonts w:ascii="Times New Roman" w:eastAsia="Times New Roman" w:hAnsi="Times New Roman"/>
          <w:color w:val="000000"/>
          <w:sz w:val="28"/>
          <w:szCs w:val="28"/>
          <w:lang w:val="uk-UA" w:eastAsia="ru-RU"/>
        </w:rPr>
        <w:t>● ортопедичне протезування.</w:t>
      </w:r>
    </w:p>
    <w:p w14:paraId="2D33ED88" w14:textId="77777777" w:rsidR="00970C8E" w:rsidRPr="00970C8E" w:rsidRDefault="00970C8E" w:rsidP="00970C8E">
      <w:pPr>
        <w:spacing w:after="0" w:line="225" w:lineRule="atLeast"/>
        <w:ind w:firstLine="709"/>
        <w:jc w:val="both"/>
        <w:rPr>
          <w:rFonts w:ascii="Times New Roman" w:eastAsia="Times New Roman" w:hAnsi="Times New Roman"/>
          <w:color w:val="676767"/>
          <w:sz w:val="28"/>
          <w:szCs w:val="28"/>
          <w:lang w:val="uk-UA" w:eastAsia="ru-RU"/>
        </w:rPr>
      </w:pPr>
      <w:r w:rsidRPr="00970C8E">
        <w:rPr>
          <w:rFonts w:ascii="Times New Roman" w:eastAsia="Times New Roman" w:hAnsi="Times New Roman"/>
          <w:color w:val="000000"/>
          <w:sz w:val="28"/>
          <w:szCs w:val="28"/>
          <w:lang w:val="uk-UA" w:eastAsia="ru-RU"/>
        </w:rPr>
        <w:t>Строк дії медичного висновку про тимчасову непрацездатність визначається іноземним медичним документом, але не може перевищувати:</w:t>
      </w:r>
    </w:p>
    <w:p w14:paraId="3C2C4962" w14:textId="77777777" w:rsidR="00970C8E" w:rsidRPr="00970C8E" w:rsidRDefault="00970C8E" w:rsidP="00970C8E">
      <w:pPr>
        <w:spacing w:after="0" w:line="225" w:lineRule="atLeast"/>
        <w:ind w:firstLine="709"/>
        <w:jc w:val="both"/>
        <w:rPr>
          <w:rFonts w:ascii="Times New Roman" w:eastAsia="Times New Roman" w:hAnsi="Times New Roman"/>
          <w:color w:val="676767"/>
          <w:sz w:val="28"/>
          <w:szCs w:val="28"/>
          <w:lang w:val="uk-UA" w:eastAsia="ru-RU"/>
        </w:rPr>
      </w:pPr>
      <w:r w:rsidRPr="00970C8E">
        <w:rPr>
          <w:rFonts w:ascii="Times New Roman" w:eastAsia="Times New Roman" w:hAnsi="Times New Roman"/>
          <w:color w:val="000000"/>
          <w:sz w:val="28"/>
          <w:szCs w:val="28"/>
          <w:lang w:val="uk-UA" w:eastAsia="ru-RU"/>
        </w:rPr>
        <w:t>● 30 днів – для категорій «Захворювання або травма загального характеру» та «Ортопедичне протезування» (якщо непрацездатність триває довше, необхідно буде надати актуальний медичний документ);</w:t>
      </w:r>
    </w:p>
    <w:p w14:paraId="0A07F950" w14:textId="77777777" w:rsidR="00970C8E" w:rsidRPr="00970C8E" w:rsidRDefault="00970C8E" w:rsidP="00970C8E">
      <w:pPr>
        <w:spacing w:after="0" w:line="225" w:lineRule="atLeast"/>
        <w:ind w:firstLine="709"/>
        <w:jc w:val="both"/>
        <w:rPr>
          <w:rFonts w:ascii="Times New Roman" w:eastAsia="Times New Roman" w:hAnsi="Times New Roman"/>
          <w:color w:val="000000"/>
          <w:sz w:val="28"/>
          <w:szCs w:val="28"/>
          <w:lang w:val="uk-UA" w:eastAsia="ru-RU"/>
        </w:rPr>
      </w:pPr>
      <w:r w:rsidRPr="00970C8E">
        <w:rPr>
          <w:rFonts w:ascii="Times New Roman" w:eastAsia="Times New Roman" w:hAnsi="Times New Roman"/>
          <w:color w:val="000000"/>
          <w:sz w:val="28"/>
          <w:szCs w:val="28"/>
          <w:lang w:val="uk-UA" w:eastAsia="ru-RU"/>
        </w:rPr>
        <w:t>● 14 днів – для категорії «Догляд за хворою дитиною», якщо дитина лікується амбулаторно</w:t>
      </w:r>
      <w:r>
        <w:rPr>
          <w:rFonts w:ascii="Times New Roman" w:eastAsia="Times New Roman" w:hAnsi="Times New Roman"/>
          <w:color w:val="000000"/>
          <w:sz w:val="28"/>
          <w:szCs w:val="28"/>
          <w:lang w:val="uk-UA" w:eastAsia="ru-RU"/>
        </w:rPr>
        <w:t>.</w:t>
      </w:r>
    </w:p>
    <w:p w14:paraId="6FE16516" w14:textId="66CAF556" w:rsidR="00970C8E" w:rsidRPr="00970C8E" w:rsidRDefault="00970C8E" w:rsidP="00970C8E">
      <w:pPr>
        <w:shd w:val="clear" w:color="auto" w:fill="F7F7F7"/>
        <w:spacing w:after="0" w:line="240" w:lineRule="auto"/>
        <w:ind w:firstLine="709"/>
        <w:jc w:val="both"/>
        <w:rPr>
          <w:rFonts w:ascii="Times New Roman" w:eastAsia="Times New Roman" w:hAnsi="Times New Roman"/>
          <w:color w:val="676767"/>
          <w:sz w:val="28"/>
          <w:szCs w:val="28"/>
          <w:lang w:val="uk-UA" w:eastAsia="ru-RU"/>
        </w:rPr>
      </w:pPr>
      <w:r w:rsidRPr="00970C8E">
        <w:rPr>
          <w:rFonts w:ascii="Times New Roman" w:hAnsi="Times New Roman"/>
          <w:noProof/>
          <w:sz w:val="28"/>
          <w:szCs w:val="28"/>
          <w:lang w:eastAsia="ru-RU"/>
        </w:rPr>
        <w:lastRenderedPageBreak/>
        <w:drawing>
          <wp:inline distT="0" distB="0" distL="0" distR="0" wp14:anchorId="1332CFEB" wp14:editId="5AD84143">
            <wp:extent cx="5715000" cy="57150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15000" cy="5715000"/>
                    </a:xfrm>
                    <a:prstGeom prst="rect">
                      <a:avLst/>
                    </a:prstGeom>
                    <a:noFill/>
                    <a:ln>
                      <a:noFill/>
                    </a:ln>
                  </pic:spPr>
                </pic:pic>
              </a:graphicData>
            </a:graphic>
          </wp:inline>
        </w:drawing>
      </w:r>
    </w:p>
    <w:p w14:paraId="67AD02AA" w14:textId="5FC78461" w:rsidR="008D51D9" w:rsidRPr="00970C8E" w:rsidRDefault="008D51D9" w:rsidP="00D30B81">
      <w:pPr>
        <w:spacing w:after="150" w:line="240" w:lineRule="auto"/>
        <w:textAlignment w:val="top"/>
        <w:rPr>
          <w:rFonts w:ascii="Times New Roman" w:eastAsia="Times New Roman" w:hAnsi="Times New Roman"/>
          <w:color w:val="000000"/>
          <w:sz w:val="28"/>
          <w:szCs w:val="28"/>
          <w:lang w:val="uk-UA" w:eastAsia="ru-RU"/>
        </w:rPr>
      </w:pPr>
    </w:p>
    <w:p w14:paraId="042E6205" w14:textId="0273190F" w:rsidR="007F4127" w:rsidRPr="00970C8E" w:rsidRDefault="007F4127" w:rsidP="00970C8E">
      <w:pPr>
        <w:spacing w:after="150" w:line="240" w:lineRule="auto"/>
        <w:jc w:val="center"/>
        <w:textAlignment w:val="top"/>
        <w:rPr>
          <w:rFonts w:ascii="Times New Roman" w:eastAsia="Times New Roman" w:hAnsi="Times New Roman"/>
          <w:color w:val="000000"/>
          <w:sz w:val="28"/>
          <w:szCs w:val="28"/>
          <w:lang w:val="uk-UA" w:eastAsia="ru-RU"/>
        </w:rPr>
      </w:pPr>
    </w:p>
    <w:p w14:paraId="436D5CE7" w14:textId="79DB0C43" w:rsidR="007F4127" w:rsidRPr="00970C8E" w:rsidRDefault="00F01F58" w:rsidP="00970C8E">
      <w:pPr>
        <w:spacing w:after="0" w:line="240" w:lineRule="auto"/>
        <w:jc w:val="center"/>
        <w:textAlignment w:val="top"/>
        <w:rPr>
          <w:rFonts w:ascii="Times New Roman" w:eastAsia="Times New Roman" w:hAnsi="Times New Roman"/>
          <w:b/>
          <w:bCs/>
          <w:color w:val="000000"/>
          <w:sz w:val="28"/>
          <w:szCs w:val="28"/>
          <w:lang w:val="uk-UA" w:eastAsia="ru-RU"/>
        </w:rPr>
      </w:pPr>
      <w:r w:rsidRPr="00970C8E">
        <w:rPr>
          <w:rFonts w:ascii="Times New Roman" w:eastAsia="Times New Roman" w:hAnsi="Times New Roman"/>
          <w:b/>
          <w:bCs/>
          <w:color w:val="000000"/>
          <w:sz w:val="28"/>
          <w:szCs w:val="28"/>
          <w:lang w:val="uk-UA" w:eastAsia="ru-RU"/>
        </w:rPr>
        <w:t>Паперові лікарняні листи продовжать видавати у п’ятьох винятко</w:t>
      </w:r>
      <w:r w:rsidR="00970C8E">
        <w:rPr>
          <w:rFonts w:ascii="Times New Roman" w:eastAsia="Times New Roman" w:hAnsi="Times New Roman"/>
          <w:b/>
          <w:bCs/>
          <w:color w:val="000000"/>
          <w:sz w:val="28"/>
          <w:szCs w:val="28"/>
          <w:lang w:val="uk-UA" w:eastAsia="ru-RU"/>
        </w:rPr>
        <w:t>вих випадках до 01.01.2023 року</w:t>
      </w:r>
    </w:p>
    <w:p w14:paraId="254F0D6C" w14:textId="54800250" w:rsidR="007F4127" w:rsidRPr="00970C8E" w:rsidRDefault="007F4127" w:rsidP="00970C8E">
      <w:pPr>
        <w:spacing w:after="0" w:line="240" w:lineRule="auto"/>
        <w:jc w:val="both"/>
        <w:textAlignment w:val="top"/>
        <w:rPr>
          <w:rFonts w:ascii="Times New Roman" w:eastAsia="Times New Roman" w:hAnsi="Times New Roman"/>
          <w:color w:val="000000"/>
          <w:sz w:val="28"/>
          <w:szCs w:val="28"/>
          <w:lang w:val="uk-UA" w:eastAsia="ru-RU"/>
        </w:rPr>
      </w:pPr>
      <w:r w:rsidRPr="00970C8E">
        <w:rPr>
          <w:rFonts w:ascii="Times New Roman" w:eastAsia="Times New Roman" w:hAnsi="Times New Roman"/>
          <w:color w:val="000000"/>
          <w:sz w:val="28"/>
          <w:szCs w:val="28"/>
          <w:lang w:val="uk-UA" w:eastAsia="ru-RU"/>
        </w:rPr>
        <w:t xml:space="preserve">       З 1 жовтня 2021 року видавати електронні медичні висновки про ти</w:t>
      </w:r>
      <w:r w:rsidR="00970C8E">
        <w:rPr>
          <w:rFonts w:ascii="Times New Roman" w:eastAsia="Times New Roman" w:hAnsi="Times New Roman"/>
          <w:color w:val="000000"/>
          <w:sz w:val="28"/>
          <w:szCs w:val="28"/>
          <w:lang w:val="uk-UA" w:eastAsia="ru-RU"/>
        </w:rPr>
        <w:t xml:space="preserve">мчасову непрацездатність (МВТН) </w:t>
      </w:r>
      <w:r w:rsidRPr="00970C8E">
        <w:rPr>
          <w:rFonts w:ascii="Times New Roman" w:eastAsia="Times New Roman" w:hAnsi="Times New Roman"/>
          <w:color w:val="000000"/>
          <w:sz w:val="28"/>
          <w:szCs w:val="28"/>
          <w:lang w:val="uk-UA" w:eastAsia="ru-RU"/>
        </w:rPr>
        <w:t>зобов’язані </w:t>
      </w:r>
      <w:r w:rsidRPr="00970C8E">
        <w:rPr>
          <w:rFonts w:ascii="Times New Roman" w:eastAsia="Times New Roman" w:hAnsi="Times New Roman"/>
          <w:b/>
          <w:bCs/>
          <w:color w:val="000000"/>
          <w:sz w:val="28"/>
          <w:szCs w:val="28"/>
          <w:lang w:val="uk-UA" w:eastAsia="ru-RU"/>
        </w:rPr>
        <w:t>всі</w:t>
      </w:r>
      <w:r w:rsidRPr="00970C8E">
        <w:rPr>
          <w:rFonts w:ascii="Times New Roman" w:eastAsia="Times New Roman" w:hAnsi="Times New Roman"/>
          <w:color w:val="000000"/>
          <w:sz w:val="28"/>
          <w:szCs w:val="28"/>
          <w:lang w:val="uk-UA" w:eastAsia="ru-RU"/>
        </w:rPr>
        <w:t> суб’єкти господарювання, які провадять господарську діяльність з медичної практики</w:t>
      </w:r>
    </w:p>
    <w:p w14:paraId="3279BCC5" w14:textId="3B064BA8" w:rsidR="007F4127" w:rsidRPr="00970C8E" w:rsidRDefault="007F4127" w:rsidP="00970C8E">
      <w:pPr>
        <w:spacing w:after="0" w:line="240" w:lineRule="auto"/>
        <w:jc w:val="both"/>
        <w:textAlignment w:val="top"/>
        <w:rPr>
          <w:rFonts w:ascii="Times New Roman" w:eastAsia="Times New Roman" w:hAnsi="Times New Roman"/>
          <w:color w:val="000000"/>
          <w:sz w:val="28"/>
          <w:szCs w:val="28"/>
          <w:lang w:val="uk-UA" w:eastAsia="ru-RU"/>
        </w:rPr>
      </w:pPr>
      <w:r w:rsidRPr="00970C8E">
        <w:rPr>
          <w:rFonts w:ascii="Times New Roman" w:eastAsia="Times New Roman" w:hAnsi="Times New Roman"/>
          <w:color w:val="000000"/>
          <w:sz w:val="28"/>
          <w:szCs w:val="28"/>
          <w:lang w:val="uk-UA" w:eastAsia="ru-RU"/>
        </w:rPr>
        <w:t xml:space="preserve">       Але через воєнні дії повний перехід на електронні лікарняні в Україні відтермінували до 01.01.2023 року. </w:t>
      </w:r>
    </w:p>
    <w:p w14:paraId="2AC2669F" w14:textId="6BFC88B4" w:rsidR="002E43BD" w:rsidRPr="00970C8E" w:rsidRDefault="002C7C0E" w:rsidP="00970C8E">
      <w:pPr>
        <w:spacing w:after="0" w:line="240" w:lineRule="auto"/>
        <w:jc w:val="both"/>
        <w:textAlignment w:val="top"/>
        <w:rPr>
          <w:rFonts w:ascii="Times New Roman" w:eastAsia="Times New Roman" w:hAnsi="Times New Roman"/>
          <w:color w:val="000000"/>
          <w:sz w:val="28"/>
          <w:szCs w:val="28"/>
          <w:lang w:val="uk-UA" w:eastAsia="ru-RU"/>
        </w:rPr>
      </w:pPr>
      <w:r w:rsidRPr="00970C8E">
        <w:rPr>
          <w:rFonts w:ascii="Times New Roman" w:eastAsia="Times New Roman" w:hAnsi="Times New Roman"/>
          <w:color w:val="000000"/>
          <w:sz w:val="28"/>
          <w:szCs w:val="28"/>
          <w:lang w:val="uk-UA" w:eastAsia="ru-RU"/>
        </w:rPr>
        <w:t xml:space="preserve">       </w:t>
      </w:r>
      <w:r w:rsidR="002E43BD" w:rsidRPr="00970C8E">
        <w:rPr>
          <w:rFonts w:ascii="Times New Roman" w:eastAsia="Times New Roman" w:hAnsi="Times New Roman"/>
          <w:color w:val="000000"/>
          <w:sz w:val="28"/>
          <w:szCs w:val="28"/>
          <w:lang w:val="uk-UA" w:eastAsia="ru-RU"/>
        </w:rPr>
        <w:t>У яких же випадках видаватимуть паперові листки непрацездатності до 01.01.2023 року?</w:t>
      </w:r>
    </w:p>
    <w:p w14:paraId="7EE7ADBC" w14:textId="3975D4ED" w:rsidR="002E43BD" w:rsidRPr="00970C8E" w:rsidRDefault="00902FB9" w:rsidP="00970C8E">
      <w:pPr>
        <w:spacing w:after="0" w:line="240" w:lineRule="auto"/>
        <w:jc w:val="both"/>
        <w:textAlignment w:val="top"/>
        <w:rPr>
          <w:rFonts w:ascii="Times New Roman" w:eastAsia="Times New Roman" w:hAnsi="Times New Roman"/>
          <w:color w:val="000000"/>
          <w:sz w:val="28"/>
          <w:szCs w:val="28"/>
          <w:lang w:val="uk-UA" w:eastAsia="ru-RU"/>
        </w:rPr>
      </w:pPr>
      <w:r w:rsidRPr="00970C8E">
        <w:rPr>
          <w:rFonts w:ascii="Times New Roman" w:eastAsia="Times New Roman" w:hAnsi="Times New Roman"/>
          <w:color w:val="000000"/>
          <w:sz w:val="28"/>
          <w:szCs w:val="28"/>
          <w:lang w:val="uk-UA" w:eastAsia="ru-RU"/>
        </w:rPr>
        <w:t xml:space="preserve">      </w:t>
      </w:r>
      <w:r w:rsidR="002E43BD" w:rsidRPr="00970C8E">
        <w:rPr>
          <w:rFonts w:ascii="Times New Roman" w:eastAsia="Times New Roman" w:hAnsi="Times New Roman"/>
          <w:color w:val="000000"/>
          <w:sz w:val="28"/>
          <w:szCs w:val="28"/>
          <w:lang w:val="uk-UA" w:eastAsia="ru-RU"/>
        </w:rPr>
        <w:t>Можливість оформлювати паперові лікарняні у лікарів залишиться до 01.01.2023 року. Однак скористатися нею вийде лише в зазначених нижче випадках:</w:t>
      </w:r>
    </w:p>
    <w:p w14:paraId="19010C8C" w14:textId="48879E50" w:rsidR="002E43BD" w:rsidRPr="00970C8E" w:rsidRDefault="00E74823" w:rsidP="00970C8E">
      <w:pPr>
        <w:spacing w:after="0" w:line="240" w:lineRule="auto"/>
        <w:jc w:val="both"/>
        <w:textAlignment w:val="top"/>
        <w:rPr>
          <w:rFonts w:ascii="Times New Roman" w:eastAsia="Times New Roman" w:hAnsi="Times New Roman"/>
          <w:color w:val="000000"/>
          <w:sz w:val="28"/>
          <w:szCs w:val="28"/>
          <w:lang w:val="uk-UA" w:eastAsia="ru-RU"/>
        </w:rPr>
      </w:pPr>
      <w:r w:rsidRPr="00970C8E">
        <w:rPr>
          <w:rFonts w:ascii="Times New Roman" w:eastAsia="Times New Roman" w:hAnsi="Times New Roman"/>
          <w:color w:val="000000"/>
          <w:sz w:val="28"/>
          <w:szCs w:val="28"/>
          <w:lang w:val="uk-UA" w:eastAsia="ru-RU"/>
        </w:rPr>
        <w:t>-</w:t>
      </w:r>
      <w:r w:rsidR="00970C8E">
        <w:rPr>
          <w:rFonts w:ascii="Times New Roman" w:eastAsia="Times New Roman" w:hAnsi="Times New Roman"/>
          <w:color w:val="000000"/>
          <w:sz w:val="28"/>
          <w:szCs w:val="28"/>
          <w:lang w:val="uk-UA" w:eastAsia="ru-RU"/>
        </w:rPr>
        <w:t xml:space="preserve"> </w:t>
      </w:r>
      <w:r w:rsidR="002E43BD" w:rsidRPr="00970C8E">
        <w:rPr>
          <w:rFonts w:ascii="Times New Roman" w:eastAsia="Times New Roman" w:hAnsi="Times New Roman"/>
          <w:color w:val="000000"/>
          <w:sz w:val="28"/>
          <w:szCs w:val="28"/>
          <w:lang w:val="uk-UA" w:eastAsia="ru-RU"/>
        </w:rPr>
        <w:t>якщо необхідно продовжити або закрити паперовий листок</w:t>
      </w:r>
      <w:r w:rsidR="00970C8E">
        <w:rPr>
          <w:rFonts w:ascii="Times New Roman" w:eastAsia="Times New Roman" w:hAnsi="Times New Roman"/>
          <w:color w:val="000000"/>
          <w:sz w:val="28"/>
          <w:szCs w:val="28"/>
          <w:lang w:val="uk-UA" w:eastAsia="ru-RU"/>
        </w:rPr>
        <w:t xml:space="preserve"> </w:t>
      </w:r>
      <w:r w:rsidR="002E43BD" w:rsidRPr="00970C8E">
        <w:rPr>
          <w:rFonts w:ascii="Times New Roman" w:eastAsia="Times New Roman" w:hAnsi="Times New Roman"/>
          <w:color w:val="000000"/>
          <w:sz w:val="28"/>
          <w:szCs w:val="28"/>
          <w:lang w:val="uk-UA" w:eastAsia="ru-RU"/>
        </w:rPr>
        <w:t xml:space="preserve"> непрацездатності, виданий до 01.10.2021 року;</w:t>
      </w:r>
    </w:p>
    <w:p w14:paraId="584B0517" w14:textId="2BE698FB" w:rsidR="002E43BD" w:rsidRPr="00970C8E" w:rsidRDefault="00E74823" w:rsidP="00970C8E">
      <w:pPr>
        <w:spacing w:after="0" w:line="240" w:lineRule="auto"/>
        <w:jc w:val="both"/>
        <w:textAlignment w:val="top"/>
        <w:rPr>
          <w:rFonts w:ascii="Times New Roman" w:eastAsia="Times New Roman" w:hAnsi="Times New Roman"/>
          <w:color w:val="000000"/>
          <w:sz w:val="28"/>
          <w:szCs w:val="28"/>
          <w:lang w:val="uk-UA" w:eastAsia="ru-RU"/>
        </w:rPr>
      </w:pPr>
      <w:r w:rsidRPr="00970C8E">
        <w:rPr>
          <w:rFonts w:ascii="Times New Roman" w:eastAsia="Times New Roman" w:hAnsi="Times New Roman"/>
          <w:color w:val="000000"/>
          <w:sz w:val="28"/>
          <w:szCs w:val="28"/>
          <w:lang w:val="uk-UA" w:eastAsia="ru-RU"/>
        </w:rPr>
        <w:lastRenderedPageBreak/>
        <w:t>-</w:t>
      </w:r>
      <w:r w:rsidR="00970C8E">
        <w:rPr>
          <w:rFonts w:ascii="Times New Roman" w:eastAsia="Times New Roman" w:hAnsi="Times New Roman"/>
          <w:color w:val="000000"/>
          <w:sz w:val="28"/>
          <w:szCs w:val="28"/>
          <w:lang w:val="uk-UA" w:eastAsia="ru-RU"/>
        </w:rPr>
        <w:t xml:space="preserve"> </w:t>
      </w:r>
      <w:r w:rsidR="002E43BD" w:rsidRPr="00970C8E">
        <w:rPr>
          <w:rFonts w:ascii="Times New Roman" w:eastAsia="Times New Roman" w:hAnsi="Times New Roman"/>
          <w:color w:val="000000"/>
          <w:sz w:val="28"/>
          <w:szCs w:val="28"/>
          <w:lang w:val="uk-UA" w:eastAsia="ru-RU"/>
        </w:rPr>
        <w:t xml:space="preserve">якщо сплив час (7 днів), упродовж якого лікар може </w:t>
      </w:r>
      <w:proofErr w:type="spellStart"/>
      <w:r w:rsidR="002E43BD" w:rsidRPr="00970C8E">
        <w:rPr>
          <w:rFonts w:ascii="Times New Roman" w:eastAsia="Times New Roman" w:hAnsi="Times New Roman"/>
          <w:color w:val="000000"/>
          <w:sz w:val="28"/>
          <w:szCs w:val="28"/>
          <w:lang w:val="uk-UA" w:eastAsia="ru-RU"/>
        </w:rPr>
        <w:t>внести</w:t>
      </w:r>
      <w:proofErr w:type="spellEnd"/>
      <w:r w:rsidR="002E43BD" w:rsidRPr="00970C8E">
        <w:rPr>
          <w:rFonts w:ascii="Times New Roman" w:eastAsia="Times New Roman" w:hAnsi="Times New Roman"/>
          <w:color w:val="000000"/>
          <w:sz w:val="28"/>
          <w:szCs w:val="28"/>
          <w:lang w:val="uk-UA" w:eastAsia="ru-RU"/>
        </w:rPr>
        <w:t xml:space="preserve"> зміни до медичного висновку про тимчасову непрацездатність в Реєстрі медичних висновків в електронній системі охорони здоров'я. У такому разі рішення про видачу листка непрацездатності приймає лікарсько-консультативна комісія ЗОЗ, а за її відсутності - головлікар закладу;</w:t>
      </w:r>
    </w:p>
    <w:p w14:paraId="510F1FF7" w14:textId="1C5CB709" w:rsidR="002E43BD" w:rsidRPr="00970C8E" w:rsidRDefault="00E74823" w:rsidP="00970C8E">
      <w:pPr>
        <w:spacing w:after="0" w:line="240" w:lineRule="auto"/>
        <w:jc w:val="both"/>
        <w:textAlignment w:val="top"/>
        <w:rPr>
          <w:rFonts w:ascii="Times New Roman" w:eastAsia="Times New Roman" w:hAnsi="Times New Roman"/>
          <w:color w:val="000000"/>
          <w:sz w:val="28"/>
          <w:szCs w:val="28"/>
          <w:lang w:val="uk-UA" w:eastAsia="ru-RU"/>
        </w:rPr>
      </w:pPr>
      <w:r w:rsidRPr="00970C8E">
        <w:rPr>
          <w:rFonts w:ascii="Times New Roman" w:eastAsia="Times New Roman" w:hAnsi="Times New Roman"/>
          <w:color w:val="000000"/>
          <w:sz w:val="28"/>
          <w:szCs w:val="28"/>
          <w:lang w:val="uk-UA" w:eastAsia="ru-RU"/>
        </w:rPr>
        <w:t>-</w:t>
      </w:r>
      <w:r w:rsidR="00970C8E">
        <w:rPr>
          <w:rFonts w:ascii="Times New Roman" w:eastAsia="Times New Roman" w:hAnsi="Times New Roman"/>
          <w:color w:val="000000"/>
          <w:sz w:val="28"/>
          <w:szCs w:val="28"/>
          <w:lang w:val="uk-UA" w:eastAsia="ru-RU"/>
        </w:rPr>
        <w:t xml:space="preserve"> </w:t>
      </w:r>
      <w:r w:rsidR="002E43BD" w:rsidRPr="00970C8E">
        <w:rPr>
          <w:rFonts w:ascii="Times New Roman" w:eastAsia="Times New Roman" w:hAnsi="Times New Roman"/>
          <w:color w:val="000000"/>
          <w:sz w:val="28"/>
          <w:szCs w:val="28"/>
          <w:lang w:val="uk-UA" w:eastAsia="ru-RU"/>
        </w:rPr>
        <w:t>якщо особа всиновлює дитину упродовж двох місяців з дати народження, зазначеного в свідоцтві про народження. Листок непрацездатності видається на підставі рішення суду про усиновлення та цього свідоцтва про народження;</w:t>
      </w:r>
    </w:p>
    <w:p w14:paraId="4C4A340D" w14:textId="6BD3186B" w:rsidR="002E43BD" w:rsidRPr="00970C8E" w:rsidRDefault="00E74823" w:rsidP="00970C8E">
      <w:pPr>
        <w:spacing w:after="0" w:line="240" w:lineRule="auto"/>
        <w:jc w:val="both"/>
        <w:textAlignment w:val="top"/>
        <w:rPr>
          <w:rFonts w:ascii="Times New Roman" w:eastAsia="Times New Roman" w:hAnsi="Times New Roman"/>
          <w:color w:val="000000"/>
          <w:sz w:val="28"/>
          <w:szCs w:val="28"/>
          <w:lang w:val="uk-UA" w:eastAsia="ru-RU"/>
        </w:rPr>
      </w:pPr>
      <w:r w:rsidRPr="00970C8E">
        <w:rPr>
          <w:rFonts w:ascii="Times New Roman" w:eastAsia="Times New Roman" w:hAnsi="Times New Roman"/>
          <w:color w:val="000000"/>
          <w:sz w:val="28"/>
          <w:szCs w:val="28"/>
          <w:lang w:val="uk-UA" w:eastAsia="ru-RU"/>
        </w:rPr>
        <w:t>-</w:t>
      </w:r>
      <w:r w:rsidR="00970C8E">
        <w:rPr>
          <w:rFonts w:ascii="Times New Roman" w:eastAsia="Times New Roman" w:hAnsi="Times New Roman"/>
          <w:color w:val="000000"/>
          <w:sz w:val="28"/>
          <w:szCs w:val="28"/>
          <w:lang w:val="uk-UA" w:eastAsia="ru-RU"/>
        </w:rPr>
        <w:t xml:space="preserve"> </w:t>
      </w:r>
      <w:r w:rsidR="002E43BD" w:rsidRPr="00970C8E">
        <w:rPr>
          <w:rFonts w:ascii="Times New Roman" w:eastAsia="Times New Roman" w:hAnsi="Times New Roman"/>
          <w:color w:val="000000"/>
          <w:sz w:val="28"/>
          <w:szCs w:val="28"/>
          <w:lang w:val="uk-UA" w:eastAsia="ru-RU"/>
        </w:rPr>
        <w:t>якщо виникнуть технічні проблеми при передачі даних між ЕРЛН та ЕСОЗ, що унеможливить формування електронного лікарняного більше ніж протягом семі днів з дати створення медичного висновку про тимчасову непрацездатність - до усунення таких проблем;</w:t>
      </w:r>
    </w:p>
    <w:p w14:paraId="55BBB116" w14:textId="18B828F8" w:rsidR="002E43BD" w:rsidRPr="00970C8E" w:rsidRDefault="00E74823" w:rsidP="00970C8E">
      <w:pPr>
        <w:spacing w:after="0" w:line="240" w:lineRule="auto"/>
        <w:jc w:val="both"/>
        <w:textAlignment w:val="top"/>
        <w:rPr>
          <w:rFonts w:ascii="Times New Roman" w:eastAsia="Times New Roman" w:hAnsi="Times New Roman"/>
          <w:color w:val="000000"/>
          <w:sz w:val="28"/>
          <w:szCs w:val="28"/>
          <w:lang w:val="uk-UA" w:eastAsia="ru-RU"/>
        </w:rPr>
      </w:pPr>
      <w:r w:rsidRPr="00970C8E">
        <w:rPr>
          <w:rFonts w:ascii="Times New Roman" w:eastAsia="Times New Roman" w:hAnsi="Times New Roman"/>
          <w:color w:val="000000"/>
          <w:sz w:val="28"/>
          <w:szCs w:val="28"/>
          <w:lang w:val="uk-UA" w:eastAsia="ru-RU"/>
        </w:rPr>
        <w:t>-</w:t>
      </w:r>
      <w:r w:rsidR="00970C8E">
        <w:rPr>
          <w:rFonts w:ascii="Times New Roman" w:eastAsia="Times New Roman" w:hAnsi="Times New Roman"/>
          <w:color w:val="000000"/>
          <w:sz w:val="28"/>
          <w:szCs w:val="28"/>
          <w:lang w:val="uk-UA" w:eastAsia="ru-RU"/>
        </w:rPr>
        <w:t xml:space="preserve"> </w:t>
      </w:r>
      <w:r w:rsidR="002E43BD" w:rsidRPr="00970C8E">
        <w:rPr>
          <w:rFonts w:ascii="Times New Roman" w:eastAsia="Times New Roman" w:hAnsi="Times New Roman"/>
          <w:color w:val="000000"/>
          <w:sz w:val="28"/>
          <w:szCs w:val="28"/>
          <w:lang w:val="uk-UA" w:eastAsia="ru-RU"/>
        </w:rPr>
        <w:t xml:space="preserve">якщо </w:t>
      </w:r>
      <w:r w:rsidR="00970C8E" w:rsidRPr="00970C8E">
        <w:rPr>
          <w:rFonts w:ascii="Times New Roman" w:eastAsia="Times New Roman" w:hAnsi="Times New Roman"/>
          <w:color w:val="000000"/>
          <w:sz w:val="28"/>
          <w:szCs w:val="28"/>
          <w:lang w:val="uk-UA" w:eastAsia="ru-RU"/>
        </w:rPr>
        <w:t>зупиняти</w:t>
      </w:r>
      <w:r w:rsidR="002E43BD" w:rsidRPr="00970C8E">
        <w:rPr>
          <w:rFonts w:ascii="Times New Roman" w:eastAsia="Times New Roman" w:hAnsi="Times New Roman"/>
          <w:color w:val="000000"/>
          <w:sz w:val="28"/>
          <w:szCs w:val="28"/>
          <w:lang w:val="uk-UA" w:eastAsia="ru-RU"/>
        </w:rPr>
        <w:t xml:space="preserve"> у встановленому порядку в умовах воєнного стану доступ користувачів електронної системи охорони здоров’я до центральної бази даних електронної системи охорони здоров’я.</w:t>
      </w:r>
    </w:p>
    <w:p w14:paraId="69A0D0E9" w14:textId="182DCAE7" w:rsidR="00D30B81" w:rsidRDefault="002C7C0E" w:rsidP="00970C8E">
      <w:pPr>
        <w:spacing w:after="0" w:line="240" w:lineRule="auto"/>
        <w:jc w:val="both"/>
        <w:textAlignment w:val="top"/>
        <w:rPr>
          <w:rFonts w:ascii="Times New Roman" w:eastAsia="Times New Roman" w:hAnsi="Times New Roman"/>
          <w:color w:val="000000"/>
          <w:sz w:val="28"/>
          <w:szCs w:val="28"/>
          <w:lang w:val="uk-UA" w:eastAsia="ru-RU"/>
        </w:rPr>
      </w:pPr>
      <w:r w:rsidRPr="00970C8E">
        <w:rPr>
          <w:rFonts w:ascii="Times New Roman" w:eastAsia="Times New Roman" w:hAnsi="Times New Roman"/>
          <w:color w:val="000000"/>
          <w:sz w:val="28"/>
          <w:szCs w:val="28"/>
          <w:lang w:val="uk-UA" w:eastAsia="ru-RU"/>
        </w:rPr>
        <w:t xml:space="preserve">        </w:t>
      </w:r>
      <w:r w:rsidR="002E43BD" w:rsidRPr="00970C8E">
        <w:rPr>
          <w:rFonts w:ascii="Times New Roman" w:eastAsia="Times New Roman" w:hAnsi="Times New Roman"/>
          <w:color w:val="000000"/>
          <w:sz w:val="28"/>
          <w:szCs w:val="28"/>
          <w:lang w:val="uk-UA" w:eastAsia="ru-RU"/>
        </w:rPr>
        <w:t xml:space="preserve">В наказі уточнили, що в період воєнного стану та протягом трьох місяців після його припинення чи скасування у разі відсутності у ЗОЗ бланків листків непрацездатності та неможливості їх отримати дозволяють за рішенням керівника ЗОЗ видавати листки непрацездатності, </w:t>
      </w:r>
      <w:r w:rsidR="002E43BD" w:rsidRPr="00970C8E">
        <w:rPr>
          <w:rFonts w:ascii="Times New Roman" w:eastAsia="Times New Roman" w:hAnsi="Times New Roman"/>
          <w:b/>
          <w:bCs/>
          <w:color w:val="000000"/>
          <w:sz w:val="28"/>
          <w:szCs w:val="28"/>
          <w:lang w:val="uk-UA" w:eastAsia="ru-RU"/>
        </w:rPr>
        <w:t>роздруковані на білому аркуші</w:t>
      </w:r>
      <w:r w:rsidR="002E43BD" w:rsidRPr="00970C8E">
        <w:rPr>
          <w:rFonts w:ascii="Times New Roman" w:eastAsia="Times New Roman" w:hAnsi="Times New Roman"/>
          <w:color w:val="000000"/>
          <w:sz w:val="28"/>
          <w:szCs w:val="28"/>
          <w:lang w:val="uk-UA" w:eastAsia="ru-RU"/>
        </w:rPr>
        <w:t xml:space="preserve"> паперу за формою, затвердженою Наказом №532/274/136-ос/1406.</w:t>
      </w:r>
    </w:p>
    <w:p w14:paraId="6C087980" w14:textId="77777777" w:rsidR="00970C8E" w:rsidRPr="00970C8E" w:rsidRDefault="00970C8E" w:rsidP="00970C8E">
      <w:pPr>
        <w:spacing w:after="0" w:line="240" w:lineRule="auto"/>
        <w:jc w:val="both"/>
        <w:textAlignment w:val="top"/>
        <w:rPr>
          <w:rFonts w:ascii="Times New Roman" w:eastAsia="Times New Roman" w:hAnsi="Times New Roman"/>
          <w:color w:val="000000"/>
          <w:sz w:val="28"/>
          <w:szCs w:val="28"/>
          <w:lang w:val="uk-UA" w:eastAsia="ru-RU"/>
        </w:rPr>
      </w:pPr>
    </w:p>
    <w:p w14:paraId="21FA444E" w14:textId="73965752" w:rsidR="00702A81" w:rsidRPr="00970C8E" w:rsidRDefault="00702A81" w:rsidP="00970C8E">
      <w:pPr>
        <w:shd w:val="clear" w:color="auto" w:fill="FFFFFF"/>
        <w:spacing w:after="0" w:line="240" w:lineRule="auto"/>
        <w:jc w:val="center"/>
        <w:textAlignment w:val="baseline"/>
        <w:rPr>
          <w:rFonts w:ascii="Times New Roman" w:eastAsia="Times New Roman" w:hAnsi="Times New Roman"/>
          <w:color w:val="1D1D1B"/>
          <w:sz w:val="28"/>
          <w:szCs w:val="28"/>
          <w:lang w:val="uk-UA" w:eastAsia="ru-RU"/>
        </w:rPr>
      </w:pPr>
      <w:r w:rsidRPr="00970C8E">
        <w:rPr>
          <w:rFonts w:ascii="Times New Roman" w:eastAsia="Times New Roman" w:hAnsi="Times New Roman"/>
          <w:b/>
          <w:bCs/>
          <w:color w:val="1D1D1B"/>
          <w:sz w:val="28"/>
          <w:szCs w:val="28"/>
          <w:bdr w:val="none" w:sz="0" w:space="0" w:color="auto" w:frame="1"/>
          <w:lang w:val="uk-UA" w:eastAsia="ru-RU"/>
        </w:rPr>
        <w:t>Як заповнити роздрукований лікарняний</w:t>
      </w:r>
    </w:p>
    <w:p w14:paraId="191B1604" w14:textId="2992CD9D" w:rsidR="00702A81" w:rsidRPr="00970C8E" w:rsidRDefault="009F2DFA" w:rsidP="00970C8E">
      <w:pPr>
        <w:shd w:val="clear" w:color="auto" w:fill="FFFFFF"/>
        <w:spacing w:after="0" w:line="240" w:lineRule="auto"/>
        <w:jc w:val="both"/>
        <w:textAlignment w:val="baseline"/>
        <w:rPr>
          <w:rFonts w:ascii="Times New Roman" w:eastAsia="Times New Roman" w:hAnsi="Times New Roman"/>
          <w:color w:val="1D1D1B"/>
          <w:sz w:val="28"/>
          <w:szCs w:val="28"/>
          <w:lang w:val="uk-UA" w:eastAsia="ru-RU"/>
        </w:rPr>
      </w:pPr>
      <w:r w:rsidRPr="00970C8E">
        <w:rPr>
          <w:rFonts w:ascii="Times New Roman" w:eastAsia="Times New Roman" w:hAnsi="Times New Roman"/>
          <w:color w:val="1D1D1B"/>
          <w:sz w:val="28"/>
          <w:szCs w:val="28"/>
          <w:lang w:val="uk-UA" w:eastAsia="ru-RU"/>
        </w:rPr>
        <w:t xml:space="preserve">       </w:t>
      </w:r>
      <w:r w:rsidR="00702A81" w:rsidRPr="00970C8E">
        <w:rPr>
          <w:rFonts w:ascii="Times New Roman" w:eastAsia="Times New Roman" w:hAnsi="Times New Roman"/>
          <w:color w:val="1D1D1B"/>
          <w:sz w:val="28"/>
          <w:szCs w:val="28"/>
          <w:lang w:val="uk-UA" w:eastAsia="ru-RU"/>
        </w:rPr>
        <w:t>До роздрукованого бланку листка непрацездатності, за умови, що використання такого бланку визначено МОЗ у наявних в закладу охорони здоров’я обставинах, застосовуються вимоги Інструкції про порядок заповнення листка непрацездатності, затвердженої наказом Міністерства охорони здоров'я України, Міністерства соціальної політики України, Фонду соціального страхування з тимчасової втрати працездатності, Фонду соціального страхування від нещасних випадків на виробництві та професійних захворювань України від 03.11.2004 № 532/274/136-ос/1406.</w:t>
      </w:r>
    </w:p>
    <w:p w14:paraId="3336AA2F" w14:textId="0ADB837E" w:rsidR="00BA116F" w:rsidRDefault="006C4128" w:rsidP="00970C8E">
      <w:pPr>
        <w:shd w:val="clear" w:color="auto" w:fill="FFFFFF"/>
        <w:spacing w:after="0" w:line="240" w:lineRule="auto"/>
        <w:jc w:val="both"/>
        <w:textAlignment w:val="baseline"/>
        <w:rPr>
          <w:rFonts w:ascii="Times New Roman" w:eastAsia="Times New Roman" w:hAnsi="Times New Roman"/>
          <w:color w:val="1D1D1B"/>
          <w:sz w:val="28"/>
          <w:szCs w:val="28"/>
          <w:lang w:val="uk-UA" w:eastAsia="ru-RU"/>
        </w:rPr>
      </w:pPr>
      <w:r w:rsidRPr="00970C8E">
        <w:rPr>
          <w:rFonts w:ascii="Times New Roman" w:eastAsia="Times New Roman" w:hAnsi="Times New Roman"/>
          <w:color w:val="1D1D1B"/>
          <w:sz w:val="28"/>
          <w:szCs w:val="28"/>
          <w:lang w:val="uk-UA" w:eastAsia="ru-RU"/>
        </w:rPr>
        <w:t xml:space="preserve">       </w:t>
      </w:r>
      <w:r w:rsidR="00702A81" w:rsidRPr="00970C8E">
        <w:rPr>
          <w:rFonts w:ascii="Times New Roman" w:eastAsia="Times New Roman" w:hAnsi="Times New Roman"/>
          <w:color w:val="1D1D1B"/>
          <w:sz w:val="28"/>
          <w:szCs w:val="28"/>
          <w:lang w:val="uk-UA" w:eastAsia="ru-RU"/>
        </w:rPr>
        <w:t>При заповненні роздрукованої форми лікарняного в полі «серія бланку» зазначається ЄДРПОУ закладу, а в полі «номер бланку» – порядковий номер запису в Журналі реєстрації листків непрацездатності, затвердженому наказом МОЗ України від 14.02.2012 № 110.</w:t>
      </w:r>
    </w:p>
    <w:p w14:paraId="1C2A0150" w14:textId="77777777" w:rsidR="00970C8E" w:rsidRPr="00970C8E" w:rsidRDefault="00970C8E" w:rsidP="00970C8E">
      <w:pPr>
        <w:shd w:val="clear" w:color="auto" w:fill="FFFFFF"/>
        <w:spacing w:after="0" w:line="240" w:lineRule="auto"/>
        <w:jc w:val="both"/>
        <w:textAlignment w:val="baseline"/>
        <w:rPr>
          <w:rFonts w:ascii="Times New Roman" w:eastAsia="Times New Roman" w:hAnsi="Times New Roman"/>
          <w:color w:val="1D1D1B"/>
          <w:sz w:val="28"/>
          <w:szCs w:val="28"/>
          <w:lang w:val="uk-UA" w:eastAsia="ru-RU"/>
        </w:rPr>
      </w:pPr>
    </w:p>
    <w:p w14:paraId="6C7AD84D" w14:textId="1A7E81DC" w:rsidR="00C13995" w:rsidRPr="00970C8E" w:rsidRDefault="00C40D6F" w:rsidP="00970C8E">
      <w:pPr>
        <w:spacing w:after="0" w:line="240" w:lineRule="auto"/>
        <w:jc w:val="center"/>
        <w:rPr>
          <w:rFonts w:ascii="Times New Roman" w:eastAsia="Times New Roman" w:hAnsi="Times New Roman"/>
          <w:b/>
          <w:sz w:val="28"/>
          <w:szCs w:val="28"/>
          <w:lang w:val="uk-UA" w:eastAsia="ru-RU"/>
        </w:rPr>
      </w:pPr>
      <w:r w:rsidRPr="00970C8E">
        <w:rPr>
          <w:rFonts w:ascii="Times New Roman" w:eastAsia="Times New Roman" w:hAnsi="Times New Roman"/>
          <w:b/>
          <w:sz w:val="28"/>
          <w:szCs w:val="28"/>
          <w:lang w:val="uk-UA" w:eastAsia="ru-RU"/>
        </w:rPr>
        <w:t>Реорганізація підприємства: що з невиплаченими лікарняними?</w:t>
      </w:r>
    </w:p>
    <w:p w14:paraId="7CEDC703" w14:textId="77777777" w:rsidR="00852765" w:rsidRPr="00970C8E" w:rsidRDefault="00C13995" w:rsidP="00970C8E">
      <w:pPr>
        <w:spacing w:after="0" w:line="240" w:lineRule="auto"/>
        <w:jc w:val="both"/>
        <w:rPr>
          <w:rFonts w:ascii="Times New Roman" w:eastAsia="Times New Roman" w:hAnsi="Times New Roman"/>
          <w:sz w:val="28"/>
          <w:szCs w:val="28"/>
          <w:lang w:val="uk-UA" w:eastAsia="ru-RU"/>
        </w:rPr>
      </w:pPr>
      <w:r w:rsidRPr="00970C8E">
        <w:rPr>
          <w:rFonts w:ascii="Times New Roman" w:eastAsia="Times New Roman" w:hAnsi="Times New Roman"/>
          <w:sz w:val="28"/>
          <w:szCs w:val="28"/>
          <w:lang w:val="uk-UA" w:eastAsia="ru-RU"/>
        </w:rPr>
        <w:t xml:space="preserve">      </w:t>
      </w:r>
      <w:r w:rsidR="00C40D6F" w:rsidRPr="00970C8E">
        <w:rPr>
          <w:rFonts w:ascii="Times New Roman" w:eastAsia="Times New Roman" w:hAnsi="Times New Roman"/>
          <w:sz w:val="28"/>
          <w:szCs w:val="28"/>
          <w:lang w:val="uk-UA" w:eastAsia="ru-RU"/>
        </w:rPr>
        <w:t xml:space="preserve">Відповідно до </w:t>
      </w:r>
      <w:hyperlink r:id="rId13" w:anchor="st36" w:tgtFrame="_blank" w:history="1">
        <w:r w:rsidR="00C40D6F" w:rsidRPr="00970C8E">
          <w:rPr>
            <w:rFonts w:ascii="Times New Roman" w:eastAsiaTheme="majorEastAsia" w:hAnsi="Times New Roman"/>
            <w:sz w:val="28"/>
            <w:szCs w:val="28"/>
            <w:lang w:val="uk-UA" w:eastAsia="ru-RU"/>
          </w:rPr>
          <w:t>ч. 3 ст. 36 КЗпП</w:t>
        </w:r>
      </w:hyperlink>
      <w:r w:rsidR="00C40D6F" w:rsidRPr="00970C8E">
        <w:rPr>
          <w:rFonts w:ascii="Times New Roman" w:eastAsia="Times New Roman" w:hAnsi="Times New Roman"/>
          <w:sz w:val="28"/>
          <w:szCs w:val="28"/>
          <w:lang w:val="uk-UA" w:eastAsia="ru-RU"/>
        </w:rPr>
        <w:t xml:space="preserve"> у разі зміни власника підприємства, а також у разі його реорганізації (злиття, приєднання, поділу, виділення, перетворення) дія трудового договору працівника продовжується. Припинення трудового договору з ініціативи власника або уповноваженого ним органу можливе лише у разі скорочення чисельності або штату працівників (</w:t>
      </w:r>
      <w:hyperlink r:id="rId14" w:anchor="st40" w:tgtFrame="_blank" w:history="1">
        <w:r w:rsidR="00C40D6F" w:rsidRPr="00970C8E">
          <w:rPr>
            <w:rFonts w:ascii="Times New Roman" w:eastAsiaTheme="majorEastAsia" w:hAnsi="Times New Roman"/>
            <w:sz w:val="28"/>
            <w:szCs w:val="28"/>
            <w:lang w:val="uk-UA" w:eastAsia="ru-RU"/>
          </w:rPr>
          <w:t>п. 1 ч. 1 ст. 40 КЗпП</w:t>
        </w:r>
      </w:hyperlink>
      <w:r w:rsidR="00C40D6F" w:rsidRPr="00970C8E">
        <w:rPr>
          <w:rFonts w:ascii="Times New Roman" w:eastAsia="Times New Roman" w:hAnsi="Times New Roman"/>
          <w:sz w:val="28"/>
          <w:szCs w:val="28"/>
          <w:lang w:val="uk-UA" w:eastAsia="ru-RU"/>
        </w:rPr>
        <w:t>).</w:t>
      </w:r>
    </w:p>
    <w:p w14:paraId="33E56CEE" w14:textId="27244EE8" w:rsidR="00E33856" w:rsidRPr="00970C8E" w:rsidRDefault="00852765" w:rsidP="00970C8E">
      <w:pPr>
        <w:spacing w:after="0" w:line="240" w:lineRule="auto"/>
        <w:jc w:val="both"/>
        <w:rPr>
          <w:rFonts w:ascii="Times New Roman" w:eastAsia="Times New Roman" w:hAnsi="Times New Roman"/>
          <w:sz w:val="28"/>
          <w:szCs w:val="28"/>
          <w:lang w:val="uk-UA" w:eastAsia="ru-RU"/>
        </w:rPr>
      </w:pPr>
      <w:r w:rsidRPr="00970C8E">
        <w:rPr>
          <w:rFonts w:ascii="Times New Roman" w:eastAsia="Times New Roman" w:hAnsi="Times New Roman"/>
          <w:sz w:val="28"/>
          <w:szCs w:val="28"/>
          <w:lang w:val="uk-UA" w:eastAsia="ru-RU"/>
        </w:rPr>
        <w:t xml:space="preserve">       </w:t>
      </w:r>
      <w:r w:rsidR="00C40D6F" w:rsidRPr="00970C8E">
        <w:rPr>
          <w:rFonts w:ascii="Times New Roman" w:eastAsia="Times New Roman" w:hAnsi="Times New Roman"/>
          <w:sz w:val="28"/>
          <w:szCs w:val="28"/>
          <w:lang w:val="uk-UA" w:eastAsia="ru-RU"/>
        </w:rPr>
        <w:t xml:space="preserve">Тож під час реорганізації припиняється тільки </w:t>
      </w:r>
      <w:proofErr w:type="spellStart"/>
      <w:r w:rsidR="00C40D6F" w:rsidRPr="00970C8E">
        <w:rPr>
          <w:rFonts w:ascii="Times New Roman" w:eastAsia="Times New Roman" w:hAnsi="Times New Roman"/>
          <w:sz w:val="28"/>
          <w:szCs w:val="28"/>
          <w:lang w:val="uk-UA" w:eastAsia="ru-RU"/>
        </w:rPr>
        <w:t>юрособа</w:t>
      </w:r>
      <w:proofErr w:type="spellEnd"/>
      <w:r w:rsidR="00C40D6F" w:rsidRPr="00970C8E">
        <w:rPr>
          <w:rFonts w:ascii="Times New Roman" w:eastAsia="Times New Roman" w:hAnsi="Times New Roman"/>
          <w:sz w:val="28"/>
          <w:szCs w:val="28"/>
          <w:lang w:val="uk-UA" w:eastAsia="ru-RU"/>
        </w:rPr>
        <w:t xml:space="preserve">, а звільнення працівників допускається тільки за умови скорочення штату або чисельності </w:t>
      </w:r>
      <w:r w:rsidR="00C40D6F" w:rsidRPr="00970C8E">
        <w:rPr>
          <w:rFonts w:ascii="Times New Roman" w:eastAsia="Times New Roman" w:hAnsi="Times New Roman"/>
          <w:sz w:val="28"/>
          <w:szCs w:val="28"/>
          <w:lang w:val="uk-UA" w:eastAsia="ru-RU"/>
        </w:rPr>
        <w:lastRenderedPageBreak/>
        <w:t>працівників. Право визначити чисельність і штат працівників належить лише власникові або уповноваженому ним органу</w:t>
      </w:r>
    </w:p>
    <w:p w14:paraId="710376B6" w14:textId="2A71E30A" w:rsidR="00537470" w:rsidRPr="00970C8E" w:rsidRDefault="00537470" w:rsidP="00970C8E">
      <w:pPr>
        <w:pStyle w:val="Web"/>
        <w:spacing w:before="0" w:beforeAutospacing="0" w:after="0" w:afterAutospacing="0"/>
        <w:jc w:val="both"/>
        <w:rPr>
          <w:sz w:val="28"/>
          <w:szCs w:val="28"/>
          <w:lang w:val="uk-UA"/>
        </w:rPr>
      </w:pPr>
      <w:r w:rsidRPr="00970C8E">
        <w:rPr>
          <w:sz w:val="28"/>
          <w:szCs w:val="28"/>
          <w:lang w:val="uk-UA"/>
        </w:rPr>
        <w:t xml:space="preserve">       Згідно зі </w:t>
      </w:r>
      <w:hyperlink r:id="rId15" w:anchor="st30" w:tgtFrame="_blank" w:history="1">
        <w:r w:rsidRPr="00970C8E">
          <w:rPr>
            <w:rStyle w:val="a5"/>
            <w:rFonts w:eastAsiaTheme="majorEastAsia"/>
            <w:color w:val="auto"/>
            <w:sz w:val="28"/>
            <w:szCs w:val="28"/>
            <w:u w:val="none"/>
            <w:lang w:val="uk-UA"/>
          </w:rPr>
          <w:t>ст. 30 Закону №1105</w:t>
        </w:r>
      </w:hyperlink>
      <w:r w:rsidRPr="00970C8E">
        <w:rPr>
          <w:sz w:val="28"/>
          <w:szCs w:val="28"/>
          <w:lang w:val="uk-UA"/>
        </w:rPr>
        <w:t xml:space="preserve"> матеріальне забезпечення та соціальні послуги зі страхування у зв’язку з тимчасовою втратою працездатності застрахованим особам, які працюють на умовах трудового договору, призначаються та надаються за основним місцем роботи (крім допомоги по тимчасовій непрацездатності, допомоги по вагітності та пологах, які надаються за основним місцем роботи та за сумісництвом).</w:t>
      </w:r>
    </w:p>
    <w:p w14:paraId="2D01BDD6" w14:textId="43B60B4D" w:rsidR="0028460D" w:rsidRPr="00970C8E" w:rsidRDefault="00537470" w:rsidP="00970C8E">
      <w:pPr>
        <w:pStyle w:val="Web"/>
        <w:spacing w:before="0" w:beforeAutospacing="0" w:after="0" w:afterAutospacing="0"/>
        <w:jc w:val="both"/>
        <w:rPr>
          <w:sz w:val="28"/>
          <w:szCs w:val="28"/>
          <w:lang w:val="uk-UA"/>
        </w:rPr>
      </w:pPr>
      <w:r w:rsidRPr="00970C8E">
        <w:rPr>
          <w:sz w:val="28"/>
          <w:szCs w:val="28"/>
          <w:lang w:val="uk-UA"/>
        </w:rPr>
        <w:t xml:space="preserve">           У разі ліквідації (реорганізації) підприємства, установи, організації матеріальне забезпечення за страховими випадками, які настали до їх ліквідації (реорганізації), виплачується застрахованим особам їх правонаступником, а за відсутності правонаступника – робочим органом Фонду за місцем здійснення обліку ліквідованого підприємства, установи, організації як страхувальника.</w:t>
      </w:r>
    </w:p>
    <w:p w14:paraId="39DC691B" w14:textId="77777777" w:rsidR="00852765" w:rsidRPr="00970C8E" w:rsidRDefault="00852765" w:rsidP="00970C8E">
      <w:pPr>
        <w:pStyle w:val="a4"/>
        <w:spacing w:after="0" w:line="240" w:lineRule="auto"/>
        <w:jc w:val="both"/>
        <w:rPr>
          <w:lang w:val="uk-UA" w:eastAsia="ru-RU"/>
        </w:rPr>
      </w:pPr>
    </w:p>
    <w:p w14:paraId="15D729E8" w14:textId="5B839B7A" w:rsidR="00537470" w:rsidRPr="00970C8E" w:rsidRDefault="00537470" w:rsidP="009B2A76">
      <w:pPr>
        <w:spacing w:after="0" w:line="240" w:lineRule="auto"/>
        <w:jc w:val="center"/>
        <w:outlineLvl w:val="0"/>
        <w:rPr>
          <w:rFonts w:ascii="Times New Roman" w:eastAsia="Times New Roman" w:hAnsi="Times New Roman"/>
          <w:b/>
          <w:bCs/>
          <w:kern w:val="36"/>
          <w:sz w:val="28"/>
          <w:szCs w:val="28"/>
          <w:lang w:val="uk-UA" w:eastAsia="ru-RU"/>
        </w:rPr>
      </w:pPr>
      <w:r w:rsidRPr="00970C8E">
        <w:rPr>
          <w:rFonts w:ascii="Times New Roman" w:eastAsia="Times New Roman" w:hAnsi="Times New Roman"/>
          <w:b/>
          <w:bCs/>
          <w:kern w:val="36"/>
          <w:sz w:val="28"/>
          <w:szCs w:val="28"/>
          <w:lang w:val="uk-UA" w:eastAsia="ru-RU"/>
        </w:rPr>
        <w:t>Працівник отримав групу інвалідності: коли його можна звільнити?</w:t>
      </w:r>
    </w:p>
    <w:p w14:paraId="01373AD7" w14:textId="43D7E7C8" w:rsidR="00AD56AB" w:rsidRPr="00970C8E" w:rsidRDefault="00E12B72" w:rsidP="00970C8E">
      <w:pPr>
        <w:spacing w:after="0" w:line="240" w:lineRule="auto"/>
        <w:jc w:val="both"/>
        <w:rPr>
          <w:rFonts w:ascii="Times New Roman" w:eastAsia="Times New Roman" w:hAnsi="Times New Roman"/>
          <w:sz w:val="28"/>
          <w:szCs w:val="28"/>
          <w:lang w:val="uk-UA" w:eastAsia="ru-RU"/>
        </w:rPr>
      </w:pPr>
      <w:r w:rsidRPr="00970C8E">
        <w:rPr>
          <w:rFonts w:ascii="Times New Roman" w:eastAsia="Times New Roman" w:hAnsi="Times New Roman"/>
          <w:sz w:val="28"/>
          <w:szCs w:val="28"/>
          <w:lang w:val="uk-UA" w:eastAsia="ru-RU"/>
        </w:rPr>
        <w:t xml:space="preserve">     </w:t>
      </w:r>
      <w:r w:rsidR="00537470" w:rsidRPr="00970C8E">
        <w:rPr>
          <w:rFonts w:ascii="Times New Roman" w:eastAsia="Times New Roman" w:hAnsi="Times New Roman"/>
          <w:sz w:val="28"/>
          <w:szCs w:val="28"/>
          <w:lang w:val="uk-UA" w:eastAsia="ru-RU"/>
        </w:rPr>
        <w:t xml:space="preserve">Факт установлення інвалідності не може бути підставою для звільнення працівника за </w:t>
      </w:r>
      <w:hyperlink r:id="rId16" w:anchor="pn255" w:tgtFrame="_blank" w:history="1">
        <w:r w:rsidR="00537470" w:rsidRPr="00970C8E">
          <w:rPr>
            <w:rFonts w:ascii="Times New Roman" w:eastAsiaTheme="majorEastAsia" w:hAnsi="Times New Roman"/>
            <w:sz w:val="28"/>
            <w:szCs w:val="28"/>
            <w:lang w:val="uk-UA" w:eastAsia="ru-RU"/>
          </w:rPr>
          <w:t>п. 2 ч. 1 ст. 40 КЗпП</w:t>
        </w:r>
      </w:hyperlink>
      <w:r w:rsidR="00537470" w:rsidRPr="00970C8E">
        <w:rPr>
          <w:rFonts w:ascii="Times New Roman" w:eastAsia="Times New Roman" w:hAnsi="Times New Roman"/>
          <w:sz w:val="28"/>
          <w:szCs w:val="28"/>
          <w:lang w:val="uk-UA" w:eastAsia="ru-RU"/>
        </w:rPr>
        <w:t>, оскільки звільнення працівників з мотивів інвалідності заборонене законом.</w:t>
      </w:r>
    </w:p>
    <w:p w14:paraId="047CAE70" w14:textId="383AD2F0" w:rsidR="00AD56AB" w:rsidRPr="00970C8E" w:rsidRDefault="00AD56AB" w:rsidP="00970C8E">
      <w:pPr>
        <w:spacing w:after="0" w:line="240" w:lineRule="auto"/>
        <w:jc w:val="both"/>
        <w:rPr>
          <w:rFonts w:ascii="Times New Roman" w:eastAsia="Times New Roman" w:hAnsi="Times New Roman"/>
          <w:sz w:val="28"/>
          <w:szCs w:val="28"/>
          <w:lang w:val="uk-UA" w:eastAsia="ru-RU"/>
        </w:rPr>
      </w:pPr>
      <w:r w:rsidRPr="00970C8E">
        <w:rPr>
          <w:rFonts w:ascii="Times New Roman" w:eastAsia="Times New Roman" w:hAnsi="Times New Roman"/>
          <w:sz w:val="28"/>
          <w:szCs w:val="28"/>
          <w:lang w:val="uk-UA" w:eastAsia="ru-RU"/>
        </w:rPr>
        <w:t xml:space="preserve">       Звільнення працівника за </w:t>
      </w:r>
      <w:hyperlink r:id="rId17" w:anchor="pn255" w:tgtFrame="_blank" w:history="1">
        <w:r w:rsidRPr="00970C8E">
          <w:rPr>
            <w:rFonts w:ascii="Times New Roman" w:eastAsiaTheme="majorEastAsia" w:hAnsi="Times New Roman"/>
            <w:sz w:val="28"/>
            <w:szCs w:val="28"/>
            <w:lang w:val="uk-UA" w:eastAsia="ru-RU"/>
          </w:rPr>
          <w:t>п. 2 ч. 1 ст. 40 КЗпП</w:t>
        </w:r>
      </w:hyperlink>
      <w:r w:rsidRPr="00970C8E">
        <w:rPr>
          <w:rFonts w:ascii="Times New Roman" w:eastAsia="Times New Roman" w:hAnsi="Times New Roman"/>
          <w:sz w:val="28"/>
          <w:szCs w:val="28"/>
          <w:lang w:val="uk-UA" w:eastAsia="ru-RU"/>
        </w:rPr>
        <w:t xml:space="preserve"> можливе лише в разі неможливості переведення його на іншу роботу або створення умов праці відповідно до висновку МСЕК. Так, коли працівнику-особі з інвалідністю нічого запропонувати: характер і умови виконуваних професійних обов’язків відповідно до займаної посади не відповідають рекомендаціям МСЕК (відповідно він не може залишатися на своїй посаді), а вакантні посади, які б відповідали рекомендованим умовам праці, відсутні.</w:t>
      </w:r>
    </w:p>
    <w:p w14:paraId="7A6F5423" w14:textId="4B0739E0" w:rsidR="00537470" w:rsidRPr="00970C8E" w:rsidRDefault="00E12B72" w:rsidP="00970C8E">
      <w:pPr>
        <w:spacing w:after="0" w:line="240" w:lineRule="auto"/>
        <w:jc w:val="both"/>
        <w:rPr>
          <w:rFonts w:ascii="Times New Roman" w:eastAsia="Times New Roman" w:hAnsi="Times New Roman"/>
          <w:sz w:val="28"/>
          <w:szCs w:val="28"/>
          <w:lang w:val="uk-UA" w:eastAsia="ru-RU"/>
        </w:rPr>
      </w:pPr>
      <w:r w:rsidRPr="00970C8E">
        <w:rPr>
          <w:rFonts w:ascii="Times New Roman" w:eastAsia="Times New Roman" w:hAnsi="Times New Roman"/>
          <w:sz w:val="28"/>
          <w:szCs w:val="28"/>
          <w:lang w:val="uk-UA" w:eastAsia="ru-RU"/>
        </w:rPr>
        <w:t xml:space="preserve">     </w:t>
      </w:r>
      <w:r w:rsidR="00537470" w:rsidRPr="00970C8E">
        <w:rPr>
          <w:rFonts w:ascii="Times New Roman" w:eastAsia="Times New Roman" w:hAnsi="Times New Roman"/>
          <w:sz w:val="28"/>
          <w:szCs w:val="28"/>
          <w:lang w:val="uk-UA" w:eastAsia="ru-RU"/>
        </w:rPr>
        <w:t xml:space="preserve"> Водночас допускається звільнення особи з інвалідністю у випадках, коли за висновком МСЕК стан його здоров’я перешкоджає виконанню професійних обов’язків або продовження трудової діяльності може призвести до погіршення здоров’я особи з інвалідністю.</w:t>
      </w:r>
    </w:p>
    <w:p w14:paraId="0545A744" w14:textId="74B410FF" w:rsidR="003639E4" w:rsidRPr="00970C8E" w:rsidRDefault="00AD56AB" w:rsidP="00970C8E">
      <w:pPr>
        <w:spacing w:after="0" w:line="240" w:lineRule="auto"/>
        <w:jc w:val="both"/>
        <w:rPr>
          <w:rFonts w:ascii="Times New Roman" w:eastAsia="Times New Roman" w:hAnsi="Times New Roman"/>
          <w:sz w:val="28"/>
          <w:szCs w:val="28"/>
          <w:lang w:val="uk-UA" w:eastAsia="ru-RU"/>
        </w:rPr>
      </w:pPr>
      <w:r w:rsidRPr="00970C8E">
        <w:rPr>
          <w:rFonts w:ascii="Times New Roman" w:eastAsia="Times New Roman" w:hAnsi="Times New Roman"/>
          <w:sz w:val="28"/>
          <w:szCs w:val="28"/>
          <w:lang w:val="uk-UA" w:eastAsia="ru-RU"/>
        </w:rPr>
        <w:t xml:space="preserve">     Також роботодавець може звернутися за роз’ясненнями до МСЕК, яка установила інвалідність та винесла трудові рекомендації. Така комісія може надати більш конкретні рекомендації щодо умов роботи працівника-особи з інвалідністю (наприклад, праця на умовах неповного робочого дня, тощо) або ж підтвердити, що він дійсно не в змозі виконувати певні роботи. Звісно, роботодавець повинен зберігати роз’яснення комісії.</w:t>
      </w:r>
    </w:p>
    <w:p w14:paraId="5C2E80B7" w14:textId="3FA27815" w:rsidR="003639E4" w:rsidRPr="00970C8E" w:rsidRDefault="00DE053A" w:rsidP="00970C8E">
      <w:pPr>
        <w:pStyle w:val="Web"/>
        <w:spacing w:before="0" w:beforeAutospacing="0" w:after="0" w:afterAutospacing="0"/>
        <w:jc w:val="both"/>
        <w:rPr>
          <w:sz w:val="28"/>
          <w:szCs w:val="28"/>
          <w:lang w:val="uk-UA"/>
        </w:rPr>
      </w:pPr>
      <w:r w:rsidRPr="00970C8E">
        <w:rPr>
          <w:sz w:val="28"/>
          <w:szCs w:val="28"/>
          <w:lang w:val="uk-UA"/>
        </w:rPr>
        <w:t xml:space="preserve">        </w:t>
      </w:r>
      <w:r w:rsidR="003639E4" w:rsidRPr="00970C8E">
        <w:rPr>
          <w:sz w:val="28"/>
          <w:szCs w:val="28"/>
          <w:lang w:val="uk-UA"/>
        </w:rPr>
        <w:t>Виходячи з вищевикладеного, якщо працівнику на підприємстві у довідці МСЕК зазначено, що він не може виконувати регулярну працю на період активного лікування, звільнити за даної умови – неможливо.</w:t>
      </w:r>
    </w:p>
    <w:p w14:paraId="6D2B99E7" w14:textId="77777777" w:rsidR="00A436CF" w:rsidRPr="00970C8E" w:rsidRDefault="00DE053A" w:rsidP="00970C8E">
      <w:pPr>
        <w:pStyle w:val="Web"/>
        <w:spacing w:before="0" w:beforeAutospacing="0" w:after="0" w:afterAutospacing="0"/>
        <w:jc w:val="both"/>
        <w:rPr>
          <w:sz w:val="28"/>
          <w:szCs w:val="28"/>
          <w:lang w:val="uk-UA"/>
        </w:rPr>
      </w:pPr>
      <w:r w:rsidRPr="00970C8E">
        <w:rPr>
          <w:sz w:val="28"/>
          <w:szCs w:val="28"/>
          <w:lang w:val="uk-UA"/>
        </w:rPr>
        <w:t xml:space="preserve">         </w:t>
      </w:r>
      <w:r w:rsidR="003639E4" w:rsidRPr="00970C8E">
        <w:rPr>
          <w:sz w:val="28"/>
          <w:szCs w:val="28"/>
          <w:lang w:val="uk-UA"/>
        </w:rPr>
        <w:t>Таким чином, роботодавцю необхідно створити необхідні умови праці працівнику-особі з інвалідністю з урахуванням рекомендацій МСЕК та вищезазначених роз’яснень, оскільки в протилежному випадку, дії роботодавця будуть протизаконними.</w:t>
      </w:r>
    </w:p>
    <w:p w14:paraId="60E3587F" w14:textId="11C98A69" w:rsidR="009B2A76" w:rsidRDefault="00AD56AB" w:rsidP="00970C8E">
      <w:pPr>
        <w:pStyle w:val="Web"/>
        <w:spacing w:before="0" w:beforeAutospacing="0" w:after="0" w:afterAutospacing="0"/>
        <w:jc w:val="both"/>
        <w:rPr>
          <w:color w:val="000000"/>
          <w:sz w:val="28"/>
          <w:szCs w:val="28"/>
          <w:lang w:val="uk-UA"/>
        </w:rPr>
      </w:pPr>
      <w:r w:rsidRPr="00970C8E">
        <w:rPr>
          <w:color w:val="000000"/>
          <w:sz w:val="28"/>
          <w:szCs w:val="28"/>
          <w:lang w:val="uk-UA"/>
        </w:rPr>
        <w:t xml:space="preserve">  </w:t>
      </w:r>
    </w:p>
    <w:p w14:paraId="0CC6E66B" w14:textId="41C6B1F8" w:rsidR="00973782" w:rsidRPr="00970C8E" w:rsidRDefault="009B2A76" w:rsidP="009B2A76">
      <w:pPr>
        <w:spacing w:after="0" w:line="240" w:lineRule="auto"/>
        <w:jc w:val="center"/>
        <w:rPr>
          <w:rFonts w:ascii="Times New Roman" w:eastAsia="Times New Roman" w:hAnsi="Times New Roman"/>
          <w:b/>
          <w:bCs/>
          <w:color w:val="000000"/>
          <w:sz w:val="28"/>
          <w:szCs w:val="28"/>
          <w:lang w:val="uk-UA" w:eastAsia="ru-RU"/>
        </w:rPr>
      </w:pPr>
      <w:r>
        <w:rPr>
          <w:color w:val="000000"/>
          <w:sz w:val="28"/>
          <w:szCs w:val="28"/>
          <w:lang w:val="uk-UA"/>
        </w:rPr>
        <w:br w:type="page"/>
      </w:r>
      <w:r w:rsidR="00973782" w:rsidRPr="00970C8E">
        <w:rPr>
          <w:rFonts w:ascii="Times New Roman" w:eastAsia="Times New Roman" w:hAnsi="Times New Roman"/>
          <w:b/>
          <w:bCs/>
          <w:color w:val="000000"/>
          <w:sz w:val="28"/>
          <w:szCs w:val="28"/>
          <w:lang w:val="uk-UA" w:eastAsia="ru-RU"/>
        </w:rPr>
        <w:lastRenderedPageBreak/>
        <w:t xml:space="preserve">За яких умов виплачують </w:t>
      </w:r>
      <w:r w:rsidR="00A436CF" w:rsidRPr="00970C8E">
        <w:rPr>
          <w:rFonts w:ascii="Times New Roman" w:eastAsia="Times New Roman" w:hAnsi="Times New Roman"/>
          <w:b/>
          <w:bCs/>
          <w:color w:val="000000"/>
          <w:sz w:val="28"/>
          <w:szCs w:val="28"/>
          <w:lang w:val="uk-UA" w:eastAsia="ru-RU"/>
        </w:rPr>
        <w:t>л</w:t>
      </w:r>
      <w:r w:rsidR="00973782" w:rsidRPr="00970C8E">
        <w:rPr>
          <w:rFonts w:ascii="Times New Roman" w:eastAsia="Times New Roman" w:hAnsi="Times New Roman"/>
          <w:b/>
          <w:bCs/>
          <w:color w:val="000000"/>
          <w:sz w:val="28"/>
          <w:szCs w:val="28"/>
          <w:lang w:val="uk-UA" w:eastAsia="ru-RU"/>
        </w:rPr>
        <w:t>ікарняні під час простою</w:t>
      </w:r>
    </w:p>
    <w:p w14:paraId="27278216" w14:textId="77777777" w:rsidR="00745A74" w:rsidRPr="009B2A76" w:rsidRDefault="00AD56AB" w:rsidP="00970C8E">
      <w:pPr>
        <w:shd w:val="clear" w:color="auto" w:fill="FFFFFF"/>
        <w:spacing w:after="0" w:line="240" w:lineRule="auto"/>
        <w:jc w:val="both"/>
        <w:textAlignment w:val="top"/>
        <w:rPr>
          <w:rFonts w:ascii="Times New Roman" w:eastAsia="Times New Roman" w:hAnsi="Times New Roman"/>
          <w:sz w:val="28"/>
          <w:szCs w:val="28"/>
          <w:lang w:val="uk-UA" w:eastAsia="ru-RU"/>
        </w:rPr>
      </w:pPr>
      <w:r w:rsidRPr="009B2A76">
        <w:rPr>
          <w:rFonts w:ascii="Times New Roman" w:eastAsia="Times New Roman" w:hAnsi="Times New Roman"/>
          <w:sz w:val="28"/>
          <w:szCs w:val="28"/>
          <w:lang w:val="uk-UA" w:eastAsia="ru-RU"/>
        </w:rPr>
        <w:t xml:space="preserve">    Допомогу з тимчасової непрацездатності надають застрахованій особі у формі матеріального забезпечення, яке пов</w:t>
      </w:r>
      <w:r w:rsidRPr="009B2A76">
        <w:rPr>
          <w:rFonts w:ascii="Times New Roman" w:eastAsia="Times New Roman" w:hAnsi="Times New Roman"/>
          <w:sz w:val="28"/>
          <w:szCs w:val="28"/>
          <w:lang w:val="uk-UA" w:eastAsia="ru-RU"/>
        </w:rPr>
        <w:softHyphen/>
        <w:t>ністю або частково компенсує втрату заробітної плати, якщо в неї настане страховий випадок (</w:t>
      </w:r>
      <w:hyperlink r:id="rId18" w:anchor="Text" w:tgtFrame="_blank" w:history="1">
        <w:r w:rsidRPr="009B2A76">
          <w:rPr>
            <w:rFonts w:ascii="Times New Roman" w:eastAsia="Times New Roman" w:hAnsi="Times New Roman"/>
            <w:sz w:val="28"/>
            <w:szCs w:val="28"/>
            <w:lang w:val="uk-UA" w:eastAsia="ru-RU"/>
          </w:rPr>
          <w:t>ст. 22 Закону № 1105</w:t>
        </w:r>
      </w:hyperlink>
      <w:r w:rsidRPr="009B2A76">
        <w:rPr>
          <w:rFonts w:ascii="Times New Roman" w:eastAsia="Times New Roman" w:hAnsi="Times New Roman"/>
          <w:sz w:val="28"/>
          <w:szCs w:val="28"/>
          <w:lang w:val="uk-UA" w:eastAsia="ru-RU"/>
        </w:rPr>
        <w:t>).</w:t>
      </w:r>
    </w:p>
    <w:p w14:paraId="45824806" w14:textId="219039D3" w:rsidR="00973782" w:rsidRPr="009B2A76" w:rsidRDefault="00745A74" w:rsidP="00970C8E">
      <w:pPr>
        <w:shd w:val="clear" w:color="auto" w:fill="FFFFFF"/>
        <w:spacing w:after="0" w:line="240" w:lineRule="auto"/>
        <w:jc w:val="both"/>
        <w:textAlignment w:val="top"/>
        <w:rPr>
          <w:rFonts w:ascii="Times New Roman" w:eastAsia="Times New Roman" w:hAnsi="Times New Roman"/>
          <w:sz w:val="28"/>
          <w:szCs w:val="28"/>
          <w:lang w:val="uk-UA" w:eastAsia="ru-RU"/>
        </w:rPr>
      </w:pPr>
      <w:r w:rsidRPr="009B2A76">
        <w:rPr>
          <w:rFonts w:ascii="Times New Roman" w:eastAsia="Times New Roman" w:hAnsi="Times New Roman"/>
          <w:sz w:val="28"/>
          <w:szCs w:val="28"/>
          <w:lang w:val="uk-UA" w:eastAsia="ru-RU"/>
        </w:rPr>
        <w:t xml:space="preserve">    </w:t>
      </w:r>
      <w:r w:rsidR="00AD56AB" w:rsidRPr="009B2A76">
        <w:rPr>
          <w:rFonts w:ascii="Times New Roman" w:eastAsia="Times New Roman" w:hAnsi="Times New Roman"/>
          <w:sz w:val="28"/>
          <w:szCs w:val="28"/>
          <w:lang w:val="uk-UA" w:eastAsia="ru-RU"/>
        </w:rPr>
        <w:t xml:space="preserve"> </w:t>
      </w:r>
      <w:r w:rsidR="00973782" w:rsidRPr="009B2A76">
        <w:rPr>
          <w:rFonts w:ascii="Times New Roman" w:eastAsia="Times New Roman" w:hAnsi="Times New Roman"/>
          <w:sz w:val="28"/>
          <w:szCs w:val="28"/>
          <w:lang w:val="uk-UA" w:eastAsia="ru-RU"/>
        </w:rPr>
        <w:t>Заробітна плата — це винагорода, обчислена, як правило, у грошовому виразі, яку за трудовим договором роботодавець виплачує працівникові за виконану ним роботу (</w:t>
      </w:r>
      <w:hyperlink r:id="rId19" w:anchor="Text" w:tgtFrame="_blank" w:history="1">
        <w:r w:rsidR="00973782" w:rsidRPr="009B2A76">
          <w:rPr>
            <w:rFonts w:ascii="Times New Roman" w:eastAsia="Times New Roman" w:hAnsi="Times New Roman"/>
            <w:sz w:val="28"/>
            <w:szCs w:val="28"/>
            <w:lang w:val="uk-UA" w:eastAsia="ru-RU"/>
          </w:rPr>
          <w:t>ст. 1 Закону № 108</w:t>
        </w:r>
      </w:hyperlink>
      <w:r w:rsidR="00973782" w:rsidRPr="009B2A76">
        <w:rPr>
          <w:rFonts w:ascii="Times New Roman" w:eastAsia="Times New Roman" w:hAnsi="Times New Roman"/>
          <w:sz w:val="28"/>
          <w:szCs w:val="28"/>
          <w:lang w:val="uk-UA" w:eastAsia="ru-RU"/>
        </w:rPr>
        <w:t>). Оплату простою не з вини працівника </w:t>
      </w:r>
      <w:hyperlink r:id="rId20" w:anchor="Text" w:tgtFrame="_blank" w:history="1">
        <w:r w:rsidR="00973782" w:rsidRPr="009B2A76">
          <w:rPr>
            <w:rFonts w:ascii="Times New Roman" w:eastAsia="Times New Roman" w:hAnsi="Times New Roman"/>
            <w:sz w:val="28"/>
            <w:szCs w:val="28"/>
            <w:lang w:val="uk-UA" w:eastAsia="ru-RU"/>
          </w:rPr>
          <w:t>Інструкція №5</w:t>
        </w:r>
      </w:hyperlink>
      <w:r w:rsidR="00973782" w:rsidRPr="009B2A76">
        <w:rPr>
          <w:rFonts w:ascii="Times New Roman" w:eastAsia="Times New Roman" w:hAnsi="Times New Roman"/>
          <w:sz w:val="28"/>
          <w:szCs w:val="28"/>
          <w:lang w:val="uk-UA" w:eastAsia="ru-RU"/>
        </w:rPr>
        <w:t> відносить до гарантійних і компенсаційних виплат фонду додаткової заробітної плати як оплату за невідпрацьований час.</w:t>
      </w:r>
    </w:p>
    <w:p w14:paraId="08EB810E" w14:textId="69277915" w:rsidR="00973782" w:rsidRPr="009B2A76" w:rsidRDefault="00AD56AB" w:rsidP="00970C8E">
      <w:pPr>
        <w:shd w:val="clear" w:color="auto" w:fill="FFFFFF"/>
        <w:spacing w:after="0" w:line="240" w:lineRule="auto"/>
        <w:jc w:val="both"/>
        <w:rPr>
          <w:rFonts w:ascii="Times New Roman" w:eastAsia="Times New Roman" w:hAnsi="Times New Roman"/>
          <w:sz w:val="28"/>
          <w:szCs w:val="28"/>
          <w:lang w:val="uk-UA" w:eastAsia="ru-RU"/>
        </w:rPr>
      </w:pPr>
      <w:r w:rsidRPr="009B2A76">
        <w:rPr>
          <w:rFonts w:ascii="Times New Roman" w:eastAsia="Times New Roman" w:hAnsi="Times New Roman"/>
          <w:sz w:val="28"/>
          <w:szCs w:val="28"/>
          <w:lang w:val="uk-UA" w:eastAsia="ru-RU"/>
        </w:rPr>
        <w:t xml:space="preserve">        </w:t>
      </w:r>
      <w:r w:rsidR="00973782" w:rsidRPr="009B2A76">
        <w:rPr>
          <w:rFonts w:ascii="Times New Roman" w:eastAsia="Times New Roman" w:hAnsi="Times New Roman"/>
          <w:sz w:val="28"/>
          <w:szCs w:val="28"/>
          <w:lang w:val="uk-UA" w:eastAsia="ru-RU"/>
        </w:rPr>
        <w:t xml:space="preserve">Тож </w:t>
      </w:r>
      <w:proofErr w:type="spellStart"/>
      <w:r w:rsidR="00973782" w:rsidRPr="009B2A76">
        <w:rPr>
          <w:rFonts w:ascii="Times New Roman" w:eastAsia="Times New Roman" w:hAnsi="Times New Roman"/>
          <w:sz w:val="28"/>
          <w:szCs w:val="28"/>
          <w:lang w:val="uk-UA" w:eastAsia="ru-RU"/>
        </w:rPr>
        <w:t>Мінсоцполітики</w:t>
      </w:r>
      <w:proofErr w:type="spellEnd"/>
      <w:r w:rsidR="00973782" w:rsidRPr="009B2A76">
        <w:rPr>
          <w:rFonts w:ascii="Times New Roman" w:eastAsia="Times New Roman" w:hAnsi="Times New Roman"/>
          <w:sz w:val="28"/>
          <w:szCs w:val="28"/>
          <w:lang w:val="uk-UA" w:eastAsia="ru-RU"/>
        </w:rPr>
        <w:t xml:space="preserve"> вважає: якщо у застрахованої особи, яка перебуває у простої та згідно з наказом роботодавця зо</w:t>
      </w:r>
      <w:r w:rsidR="00973782" w:rsidRPr="009B2A76">
        <w:rPr>
          <w:rFonts w:ascii="Times New Roman" w:eastAsia="Times New Roman" w:hAnsi="Times New Roman"/>
          <w:sz w:val="28"/>
          <w:szCs w:val="28"/>
          <w:lang w:val="uk-UA" w:eastAsia="ru-RU"/>
        </w:rPr>
        <w:softHyphen/>
        <w:t>бо</w:t>
      </w:r>
      <w:r w:rsidR="00973782" w:rsidRPr="009B2A76">
        <w:rPr>
          <w:rFonts w:ascii="Times New Roman" w:eastAsia="Times New Roman" w:hAnsi="Times New Roman"/>
          <w:sz w:val="28"/>
          <w:szCs w:val="28"/>
          <w:lang w:val="uk-UA" w:eastAsia="ru-RU"/>
        </w:rPr>
        <w:softHyphen/>
        <w:t>в’я</w:t>
      </w:r>
      <w:r w:rsidR="00973782" w:rsidRPr="009B2A76">
        <w:rPr>
          <w:rFonts w:ascii="Times New Roman" w:eastAsia="Times New Roman" w:hAnsi="Times New Roman"/>
          <w:sz w:val="28"/>
          <w:szCs w:val="28"/>
          <w:lang w:val="uk-UA" w:eastAsia="ru-RU"/>
        </w:rPr>
        <w:softHyphen/>
        <w:t>зана бути присутньою на робочому місці, настає один зі страхових випадків, які визначає </w:t>
      </w:r>
      <w:hyperlink r:id="rId21" w:anchor="Text" w:tgtFrame="_blank" w:history="1">
        <w:r w:rsidR="00973782" w:rsidRPr="009B2A76">
          <w:rPr>
            <w:rFonts w:ascii="Times New Roman" w:eastAsia="Times New Roman" w:hAnsi="Times New Roman"/>
            <w:sz w:val="28"/>
            <w:szCs w:val="28"/>
            <w:lang w:val="uk-UA" w:eastAsia="ru-RU"/>
          </w:rPr>
          <w:t>стаття 22 Закону № 1105</w:t>
        </w:r>
      </w:hyperlink>
      <w:r w:rsidR="00973782" w:rsidRPr="009B2A76">
        <w:rPr>
          <w:rFonts w:ascii="Times New Roman" w:eastAsia="Times New Roman" w:hAnsi="Times New Roman"/>
          <w:sz w:val="28"/>
          <w:szCs w:val="28"/>
          <w:lang w:val="uk-UA" w:eastAsia="ru-RU"/>
        </w:rPr>
        <w:t>, допомогу з тимчасової непрацездатності </w:t>
      </w:r>
      <w:r w:rsidR="00973782" w:rsidRPr="009B2A76">
        <w:rPr>
          <w:rFonts w:ascii="Times New Roman" w:eastAsia="Times New Roman" w:hAnsi="Times New Roman"/>
          <w:b/>
          <w:bCs/>
          <w:sz w:val="28"/>
          <w:szCs w:val="28"/>
          <w:lang w:val="uk-UA" w:eastAsia="ru-RU"/>
        </w:rPr>
        <w:t>надають на загальних підставах</w:t>
      </w:r>
      <w:r w:rsidR="00973782" w:rsidRPr="009B2A76">
        <w:rPr>
          <w:rFonts w:ascii="Times New Roman" w:eastAsia="Times New Roman" w:hAnsi="Times New Roman"/>
          <w:sz w:val="28"/>
          <w:szCs w:val="28"/>
          <w:lang w:val="uk-UA" w:eastAsia="ru-RU"/>
        </w:rPr>
        <w:t>. Зокрема, за дні непрацездатності, через які працівник втрачає оплату (</w:t>
      </w:r>
      <w:hyperlink r:id="rId22" w:anchor="Text" w:tgtFrame="_blank" w:history="1">
        <w:r w:rsidR="00973782" w:rsidRPr="009B2A76">
          <w:rPr>
            <w:rFonts w:ascii="Times New Roman" w:eastAsia="Times New Roman" w:hAnsi="Times New Roman"/>
            <w:sz w:val="28"/>
            <w:szCs w:val="28"/>
            <w:lang w:val="uk-UA" w:eastAsia="ru-RU"/>
          </w:rPr>
          <w:t>ст. 22 та 24 Закону № 1105</w:t>
        </w:r>
      </w:hyperlink>
      <w:r w:rsidR="00973782" w:rsidRPr="009B2A76">
        <w:rPr>
          <w:rFonts w:ascii="Times New Roman" w:eastAsia="Times New Roman" w:hAnsi="Times New Roman"/>
          <w:sz w:val="28"/>
          <w:szCs w:val="28"/>
          <w:lang w:val="uk-UA" w:eastAsia="ru-RU"/>
        </w:rPr>
        <w:t>).</w:t>
      </w:r>
    </w:p>
    <w:p w14:paraId="42B2EB2C" w14:textId="6EB14030" w:rsidR="00973782" w:rsidRPr="009B2A76" w:rsidRDefault="00AD56AB" w:rsidP="00970C8E">
      <w:pPr>
        <w:shd w:val="clear" w:color="auto" w:fill="FFFFFF"/>
        <w:spacing w:after="0" w:line="240" w:lineRule="auto"/>
        <w:jc w:val="both"/>
        <w:rPr>
          <w:rFonts w:ascii="Times New Roman" w:eastAsia="Times New Roman" w:hAnsi="Times New Roman"/>
          <w:sz w:val="28"/>
          <w:szCs w:val="28"/>
          <w:lang w:val="uk-UA" w:eastAsia="ru-RU"/>
        </w:rPr>
      </w:pPr>
      <w:r w:rsidRPr="009B2A76">
        <w:rPr>
          <w:rFonts w:ascii="Times New Roman" w:eastAsia="Times New Roman" w:hAnsi="Times New Roman"/>
          <w:sz w:val="28"/>
          <w:szCs w:val="28"/>
          <w:lang w:val="uk-UA" w:eastAsia="ru-RU"/>
        </w:rPr>
        <w:t xml:space="preserve">        </w:t>
      </w:r>
      <w:r w:rsidR="00973782" w:rsidRPr="009B2A76">
        <w:rPr>
          <w:rFonts w:ascii="Times New Roman" w:eastAsia="Times New Roman" w:hAnsi="Times New Roman"/>
          <w:sz w:val="28"/>
          <w:szCs w:val="28"/>
          <w:lang w:val="uk-UA" w:eastAsia="ru-RU"/>
        </w:rPr>
        <w:t>Якщо ж відповідний страховий випадок настав у застрахованої особи, яка згідно з наказом роботодавця про запровадження простою відсутня на робочому місці, підстав виплачувати допомогу з тимчасової непрацездатності немає.</w:t>
      </w:r>
    </w:p>
    <w:p w14:paraId="64F4C00A" w14:textId="03FB32CD" w:rsidR="00973782" w:rsidRPr="009B2A76" w:rsidRDefault="00AD56AB" w:rsidP="00970C8E">
      <w:pPr>
        <w:shd w:val="clear" w:color="auto" w:fill="FFFFFF"/>
        <w:spacing w:after="0" w:line="240" w:lineRule="auto"/>
        <w:jc w:val="both"/>
        <w:rPr>
          <w:rFonts w:ascii="Times New Roman" w:eastAsia="Times New Roman" w:hAnsi="Times New Roman"/>
          <w:sz w:val="28"/>
          <w:szCs w:val="28"/>
          <w:lang w:val="uk-UA" w:eastAsia="ru-RU"/>
        </w:rPr>
      </w:pPr>
      <w:r w:rsidRPr="009B2A76">
        <w:rPr>
          <w:rFonts w:ascii="Times New Roman" w:eastAsia="Times New Roman" w:hAnsi="Times New Roman"/>
          <w:sz w:val="28"/>
          <w:szCs w:val="28"/>
          <w:lang w:val="uk-UA" w:eastAsia="ru-RU"/>
        </w:rPr>
        <w:t xml:space="preserve">     </w:t>
      </w:r>
      <w:proofErr w:type="spellStart"/>
      <w:r w:rsidR="00973782" w:rsidRPr="009B2A76">
        <w:rPr>
          <w:rFonts w:ascii="Times New Roman" w:eastAsia="Times New Roman" w:hAnsi="Times New Roman"/>
          <w:sz w:val="28"/>
          <w:szCs w:val="28"/>
          <w:lang w:val="uk-UA" w:eastAsia="ru-RU"/>
        </w:rPr>
        <w:t>Мінсоцполітики</w:t>
      </w:r>
      <w:proofErr w:type="spellEnd"/>
      <w:r w:rsidR="00973782" w:rsidRPr="009B2A76">
        <w:rPr>
          <w:rFonts w:ascii="Times New Roman" w:eastAsia="Times New Roman" w:hAnsi="Times New Roman"/>
          <w:sz w:val="28"/>
          <w:szCs w:val="28"/>
          <w:lang w:val="uk-UA" w:eastAsia="ru-RU"/>
        </w:rPr>
        <w:t xml:space="preserve"> також звертає увагу, що рішення про призначення або відмову у призначенні допомоги з тимчасової непрацездатності ухвалює комісія (упов</w:t>
      </w:r>
      <w:r w:rsidR="00973782" w:rsidRPr="009B2A76">
        <w:rPr>
          <w:rFonts w:ascii="Times New Roman" w:eastAsia="Times New Roman" w:hAnsi="Times New Roman"/>
          <w:sz w:val="28"/>
          <w:szCs w:val="28"/>
          <w:lang w:val="uk-UA" w:eastAsia="ru-RU"/>
        </w:rPr>
        <w:softHyphen/>
        <w:t>новажений) із соціального страхування, що створюють (обирають) на підприємстві, в установі, організації (</w:t>
      </w:r>
      <w:hyperlink r:id="rId23" w:anchor="Text" w:tgtFrame="_blank" w:history="1">
        <w:r w:rsidR="00973782" w:rsidRPr="009B2A76">
          <w:rPr>
            <w:rFonts w:ascii="Times New Roman" w:eastAsia="Times New Roman" w:hAnsi="Times New Roman"/>
            <w:sz w:val="28"/>
            <w:szCs w:val="28"/>
            <w:lang w:val="uk-UA" w:eastAsia="ru-RU"/>
          </w:rPr>
          <w:t>ст. 30 Закону № 1105</w:t>
        </w:r>
      </w:hyperlink>
      <w:r w:rsidR="00973782" w:rsidRPr="009B2A76">
        <w:rPr>
          <w:rFonts w:ascii="Times New Roman" w:eastAsia="Times New Roman" w:hAnsi="Times New Roman"/>
          <w:sz w:val="28"/>
          <w:szCs w:val="28"/>
          <w:lang w:val="uk-UA" w:eastAsia="ru-RU"/>
        </w:rPr>
        <w:t>). Нагадаємо, що розрахунок середньої заробітної плати для допомоги з тимчасової непрацездатності проводять відповідно до </w:t>
      </w:r>
      <w:hyperlink r:id="rId24" w:anchor="Text" w:tgtFrame="_blank" w:history="1">
        <w:r w:rsidR="00973782" w:rsidRPr="009B2A76">
          <w:rPr>
            <w:rFonts w:ascii="Times New Roman" w:eastAsia="Times New Roman" w:hAnsi="Times New Roman"/>
            <w:sz w:val="28"/>
            <w:szCs w:val="28"/>
            <w:lang w:val="uk-UA" w:eastAsia="ru-RU"/>
          </w:rPr>
          <w:t>Порядку № 1266</w:t>
        </w:r>
      </w:hyperlink>
      <w:r w:rsidR="00973782" w:rsidRPr="009B2A76">
        <w:rPr>
          <w:rFonts w:ascii="Times New Roman" w:eastAsia="Times New Roman" w:hAnsi="Times New Roman"/>
          <w:sz w:val="28"/>
          <w:szCs w:val="28"/>
          <w:lang w:val="uk-UA" w:eastAsia="ru-RU"/>
        </w:rPr>
        <w:t>.</w:t>
      </w:r>
    </w:p>
    <w:p w14:paraId="030B553F" w14:textId="64D1F939" w:rsidR="00DE053A" w:rsidRPr="00970C8E" w:rsidRDefault="00DE053A" w:rsidP="00970C8E">
      <w:pPr>
        <w:spacing w:after="0" w:line="240" w:lineRule="auto"/>
        <w:jc w:val="both"/>
        <w:rPr>
          <w:rFonts w:ascii="Times New Roman" w:hAnsi="Times New Roman"/>
          <w:sz w:val="28"/>
          <w:szCs w:val="28"/>
          <w:lang w:val="uk-UA"/>
        </w:rPr>
      </w:pPr>
    </w:p>
    <w:p w14:paraId="68B9B9E3" w14:textId="391536FA" w:rsidR="00DE053A" w:rsidRPr="00970C8E" w:rsidRDefault="00DE053A" w:rsidP="009B2A76">
      <w:pPr>
        <w:spacing w:after="0" w:line="240" w:lineRule="auto"/>
        <w:jc w:val="center"/>
        <w:outlineLvl w:val="0"/>
        <w:rPr>
          <w:rFonts w:ascii="Times New Roman" w:eastAsia="Times New Roman" w:hAnsi="Times New Roman"/>
          <w:b/>
          <w:bCs/>
          <w:kern w:val="36"/>
          <w:sz w:val="28"/>
          <w:szCs w:val="28"/>
          <w:lang w:val="uk-UA" w:eastAsia="ru-RU"/>
        </w:rPr>
      </w:pPr>
      <w:r w:rsidRPr="00970C8E">
        <w:rPr>
          <w:rFonts w:ascii="Times New Roman" w:eastAsia="Times New Roman" w:hAnsi="Times New Roman"/>
          <w:b/>
          <w:bCs/>
          <w:kern w:val="36"/>
          <w:sz w:val="28"/>
          <w:szCs w:val="28"/>
          <w:lang w:val="uk-UA" w:eastAsia="ru-RU"/>
        </w:rPr>
        <w:t>Як надається допомога по вагітності та пологах у період простою?</w:t>
      </w:r>
    </w:p>
    <w:p w14:paraId="55BF0F82" w14:textId="1E899C68" w:rsidR="00DE053A" w:rsidRPr="00970C8E" w:rsidRDefault="00DE053A" w:rsidP="00970C8E">
      <w:pPr>
        <w:spacing w:after="0" w:line="240" w:lineRule="auto"/>
        <w:jc w:val="both"/>
        <w:rPr>
          <w:rFonts w:ascii="Times New Roman" w:eastAsia="Times New Roman" w:hAnsi="Times New Roman"/>
          <w:sz w:val="28"/>
          <w:szCs w:val="28"/>
          <w:lang w:val="uk-UA" w:eastAsia="ru-RU"/>
        </w:rPr>
      </w:pPr>
      <w:r w:rsidRPr="00970C8E">
        <w:rPr>
          <w:rFonts w:ascii="Times New Roman" w:eastAsia="Times New Roman" w:hAnsi="Times New Roman"/>
          <w:sz w:val="28"/>
          <w:szCs w:val="28"/>
          <w:lang w:val="uk-UA" w:eastAsia="ru-RU"/>
        </w:rPr>
        <w:t xml:space="preserve">     За період відпустки у зв’язку з вагітністю та пологами застрахованій особі надається допомога по вагітності та пологах у формі матеріального забезпечення, яке компенсує втрату заробітної плати (доходу).</w:t>
      </w:r>
    </w:p>
    <w:p w14:paraId="1DC2CB97" w14:textId="77777777" w:rsidR="00DE053A" w:rsidRPr="00970C8E" w:rsidRDefault="00DE053A" w:rsidP="00970C8E">
      <w:pPr>
        <w:spacing w:after="0" w:line="240" w:lineRule="auto"/>
        <w:jc w:val="both"/>
        <w:rPr>
          <w:rFonts w:ascii="Times New Roman" w:eastAsia="Times New Roman" w:hAnsi="Times New Roman"/>
          <w:sz w:val="28"/>
          <w:szCs w:val="28"/>
          <w:lang w:val="uk-UA" w:eastAsia="ru-RU"/>
        </w:rPr>
      </w:pPr>
      <w:r w:rsidRPr="00970C8E">
        <w:rPr>
          <w:rFonts w:ascii="Times New Roman" w:eastAsia="Times New Roman" w:hAnsi="Times New Roman"/>
          <w:sz w:val="28"/>
          <w:szCs w:val="28"/>
          <w:lang w:val="uk-UA" w:eastAsia="ru-RU"/>
        </w:rPr>
        <w:t>Підставою для призначення допомоги по вагітності та пологах є виданий у встановленому порядку листок непрацездатності.</w:t>
      </w:r>
    </w:p>
    <w:p w14:paraId="55091FC5" w14:textId="0E840494" w:rsidR="00DE053A" w:rsidRPr="00970C8E" w:rsidRDefault="00DE053A" w:rsidP="00970C8E">
      <w:pPr>
        <w:spacing w:after="0" w:line="240" w:lineRule="auto"/>
        <w:jc w:val="both"/>
        <w:rPr>
          <w:rFonts w:ascii="Times New Roman" w:eastAsia="Times New Roman" w:hAnsi="Times New Roman"/>
          <w:sz w:val="28"/>
          <w:szCs w:val="28"/>
          <w:lang w:val="uk-UA" w:eastAsia="ru-RU"/>
        </w:rPr>
      </w:pPr>
      <w:r w:rsidRPr="00970C8E">
        <w:rPr>
          <w:rFonts w:ascii="Times New Roman" w:eastAsia="Times New Roman" w:hAnsi="Times New Roman"/>
          <w:sz w:val="28"/>
          <w:szCs w:val="28"/>
          <w:lang w:val="uk-UA" w:eastAsia="ru-RU"/>
        </w:rPr>
        <w:t xml:space="preserve">          Відповідно до ч. 3 ст. 25 Закону України „Про загальнообов’язкове державне соціальне страхування” у разі надання застрахованій особі відпустки у зв’язку з вагітністю та пологами у період простою підприємства, установи, організації не з вини застрахованої особи, щорічної (основної чи додаткової) відпустки, відпустки без збереження заробітної плати, додаткової відпустки у зв’язку з навчанням, творчої відпустки допомога по вагітності та пологах надається з дня виникнення права на відпустку у зв’язку з вагітністю та пологами.</w:t>
      </w:r>
    </w:p>
    <w:p w14:paraId="35EB7599" w14:textId="250B47AC" w:rsidR="00B84B8B" w:rsidRPr="00970C8E" w:rsidRDefault="00B84B8B" w:rsidP="00970C8E">
      <w:pPr>
        <w:spacing w:after="0" w:line="240" w:lineRule="auto"/>
        <w:jc w:val="both"/>
        <w:rPr>
          <w:rFonts w:ascii="Times New Roman" w:hAnsi="Times New Roman"/>
          <w:sz w:val="28"/>
          <w:szCs w:val="28"/>
          <w:lang w:val="uk-UA"/>
        </w:rPr>
      </w:pPr>
    </w:p>
    <w:p w14:paraId="04CAC1C1" w14:textId="09EAA10B" w:rsidR="00B84B8B" w:rsidRPr="00970C8E" w:rsidRDefault="00B84B8B" w:rsidP="0001423A">
      <w:pPr>
        <w:rPr>
          <w:rFonts w:ascii="Times New Roman" w:hAnsi="Times New Roman"/>
          <w:i/>
          <w:iCs/>
          <w:sz w:val="28"/>
          <w:szCs w:val="28"/>
          <w:lang w:val="uk-UA"/>
        </w:rPr>
      </w:pPr>
      <w:r w:rsidRPr="00970C8E">
        <w:rPr>
          <w:rFonts w:ascii="Times New Roman" w:hAnsi="Times New Roman"/>
          <w:i/>
          <w:iCs/>
          <w:sz w:val="28"/>
          <w:szCs w:val="28"/>
          <w:lang w:val="uk-UA"/>
        </w:rPr>
        <w:t xml:space="preserve">Підготувала завідувач відділу соціально-економічного захисту працівників </w:t>
      </w:r>
      <w:proofErr w:type="spellStart"/>
      <w:r w:rsidRPr="00970C8E">
        <w:rPr>
          <w:rFonts w:ascii="Times New Roman" w:hAnsi="Times New Roman"/>
          <w:i/>
          <w:iCs/>
          <w:sz w:val="28"/>
          <w:szCs w:val="28"/>
          <w:lang w:val="uk-UA"/>
        </w:rPr>
        <w:t>Подгорець</w:t>
      </w:r>
      <w:proofErr w:type="spellEnd"/>
      <w:r w:rsidRPr="00970C8E">
        <w:rPr>
          <w:rFonts w:ascii="Times New Roman" w:hAnsi="Times New Roman"/>
          <w:i/>
          <w:iCs/>
          <w:sz w:val="28"/>
          <w:szCs w:val="28"/>
          <w:lang w:val="uk-UA"/>
        </w:rPr>
        <w:t xml:space="preserve"> В.В., 0676544235.</w:t>
      </w:r>
    </w:p>
    <w:sectPr w:rsidR="00B84B8B" w:rsidRPr="00970C8E">
      <w:headerReference w:type="default" r:id="rId25"/>
      <w:footerReference w:type="default" r:id="rId2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C9CD75" w14:textId="77777777" w:rsidR="002609D6" w:rsidRDefault="002609D6" w:rsidP="00970C8E">
      <w:pPr>
        <w:spacing w:after="0" w:line="240" w:lineRule="auto"/>
      </w:pPr>
      <w:r>
        <w:separator/>
      </w:r>
    </w:p>
  </w:endnote>
  <w:endnote w:type="continuationSeparator" w:id="0">
    <w:p w14:paraId="465178E7" w14:textId="77777777" w:rsidR="002609D6" w:rsidRDefault="002609D6" w:rsidP="00970C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6633700"/>
      <w:docPartObj>
        <w:docPartGallery w:val="Page Numbers (Bottom of Page)"/>
        <w:docPartUnique/>
      </w:docPartObj>
    </w:sdtPr>
    <w:sdtEndPr>
      <w:rPr>
        <w:rFonts w:ascii="Times New Roman" w:hAnsi="Times New Roman"/>
        <w:sz w:val="20"/>
        <w:szCs w:val="20"/>
      </w:rPr>
    </w:sdtEndPr>
    <w:sdtContent>
      <w:p w14:paraId="6666EC45" w14:textId="5EC6A3E9" w:rsidR="00970C8E" w:rsidRPr="009B2A76" w:rsidRDefault="00970C8E">
        <w:pPr>
          <w:pStyle w:val="a9"/>
          <w:jc w:val="center"/>
          <w:rPr>
            <w:rFonts w:ascii="Times New Roman" w:hAnsi="Times New Roman"/>
            <w:sz w:val="20"/>
            <w:szCs w:val="20"/>
          </w:rPr>
        </w:pPr>
        <w:r w:rsidRPr="009B2A76">
          <w:rPr>
            <w:rFonts w:ascii="Times New Roman" w:hAnsi="Times New Roman"/>
            <w:sz w:val="20"/>
            <w:szCs w:val="20"/>
          </w:rPr>
          <w:fldChar w:fldCharType="begin"/>
        </w:r>
        <w:r w:rsidRPr="009B2A76">
          <w:rPr>
            <w:rFonts w:ascii="Times New Roman" w:hAnsi="Times New Roman"/>
            <w:sz w:val="20"/>
            <w:szCs w:val="20"/>
          </w:rPr>
          <w:instrText>PAGE   \* MERGEFORMAT</w:instrText>
        </w:r>
        <w:r w:rsidRPr="009B2A76">
          <w:rPr>
            <w:rFonts w:ascii="Times New Roman" w:hAnsi="Times New Roman"/>
            <w:sz w:val="20"/>
            <w:szCs w:val="20"/>
          </w:rPr>
          <w:fldChar w:fldCharType="separate"/>
        </w:r>
        <w:r w:rsidR="00825DB4">
          <w:rPr>
            <w:rFonts w:ascii="Times New Roman" w:hAnsi="Times New Roman"/>
            <w:noProof/>
            <w:sz w:val="20"/>
            <w:szCs w:val="20"/>
          </w:rPr>
          <w:t>8</w:t>
        </w:r>
        <w:r w:rsidRPr="009B2A76">
          <w:rPr>
            <w:rFonts w:ascii="Times New Roman" w:hAnsi="Times New Roman"/>
            <w:sz w:val="20"/>
            <w:szCs w:val="20"/>
          </w:rPr>
          <w:fldChar w:fldCharType="end"/>
        </w:r>
      </w:p>
    </w:sdtContent>
  </w:sdt>
  <w:p w14:paraId="75961230" w14:textId="77777777" w:rsidR="00970C8E" w:rsidRDefault="00970C8E">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A8F645" w14:textId="77777777" w:rsidR="002609D6" w:rsidRDefault="002609D6" w:rsidP="00970C8E">
      <w:pPr>
        <w:spacing w:after="0" w:line="240" w:lineRule="auto"/>
      </w:pPr>
      <w:r>
        <w:separator/>
      </w:r>
    </w:p>
  </w:footnote>
  <w:footnote w:type="continuationSeparator" w:id="0">
    <w:p w14:paraId="744EC224" w14:textId="77777777" w:rsidR="002609D6" w:rsidRDefault="002609D6" w:rsidP="00970C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BBD0D4" w14:textId="77777777" w:rsidR="00970C8E" w:rsidRDefault="00970C8E">
    <w:pPr>
      <w:pStyle w:val="a7"/>
      <w:rPr>
        <w:rFonts w:ascii="Times New Roman" w:hAnsi="Times New Roman"/>
        <w:sz w:val="18"/>
        <w:szCs w:val="18"/>
      </w:rPr>
    </w:pPr>
  </w:p>
  <w:p w14:paraId="581EEA55" w14:textId="77777777" w:rsidR="00970C8E" w:rsidRPr="00970C8E" w:rsidRDefault="00970C8E">
    <w:pPr>
      <w:pStyle w:val="a7"/>
      <w:rPr>
        <w:rFonts w:ascii="Times New Roman" w:hAnsi="Times New Roman"/>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3D5ECB"/>
    <w:multiLevelType w:val="multilevel"/>
    <w:tmpl w:val="CBE23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4921C67"/>
    <w:multiLevelType w:val="multilevel"/>
    <w:tmpl w:val="A3545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C52584"/>
    <w:multiLevelType w:val="multilevel"/>
    <w:tmpl w:val="04190023"/>
    <w:lvl w:ilvl="0">
      <w:start w:val="1"/>
      <w:numFmt w:val="upperRoman"/>
      <w:pStyle w:val="1"/>
      <w:lvlText w:val="Статья %1."/>
      <w:lvlJc w:val="left"/>
      <w:pPr>
        <w:ind w:left="0" w:firstLine="0"/>
      </w:pPr>
    </w:lvl>
    <w:lvl w:ilvl="1">
      <w:start w:val="1"/>
      <w:numFmt w:val="decimalZero"/>
      <w:pStyle w:val="2"/>
      <w:isLgl/>
      <w:lvlText w:val="Раздел %1.%2"/>
      <w:lvlJc w:val="left"/>
      <w:pPr>
        <w:ind w:left="0" w:firstLine="0"/>
      </w:pPr>
    </w:lvl>
    <w:lvl w:ilvl="2">
      <w:start w:val="1"/>
      <w:numFmt w:val="lowerLetter"/>
      <w:pStyle w:val="3"/>
      <w:lvlText w:val="(%3)"/>
      <w:lvlJc w:val="left"/>
      <w:pPr>
        <w:ind w:left="720" w:hanging="432"/>
      </w:pPr>
    </w:lvl>
    <w:lvl w:ilvl="3">
      <w:start w:val="1"/>
      <w:numFmt w:val="lowerRoman"/>
      <w:pStyle w:val="4"/>
      <w:lvlText w:val="(%4)"/>
      <w:lvlJc w:val="right"/>
      <w:pPr>
        <w:ind w:left="864" w:hanging="144"/>
      </w:pPr>
    </w:lvl>
    <w:lvl w:ilvl="4">
      <w:start w:val="1"/>
      <w:numFmt w:val="decimal"/>
      <w:pStyle w:val="5"/>
      <w:lvlText w:val="%5)"/>
      <w:lvlJc w:val="left"/>
      <w:pPr>
        <w:ind w:left="1008" w:hanging="432"/>
      </w:pPr>
    </w:lvl>
    <w:lvl w:ilvl="5">
      <w:start w:val="1"/>
      <w:numFmt w:val="lowerLetter"/>
      <w:pStyle w:val="6"/>
      <w:lvlText w:val="%6)"/>
      <w:lvlJc w:val="left"/>
      <w:pPr>
        <w:ind w:left="1152" w:hanging="432"/>
      </w:pPr>
    </w:lvl>
    <w:lvl w:ilvl="6">
      <w:start w:val="1"/>
      <w:numFmt w:val="lowerRoman"/>
      <w:pStyle w:val="7"/>
      <w:lvlText w:val="%7)"/>
      <w:lvlJc w:val="right"/>
      <w:pPr>
        <w:ind w:left="1296" w:hanging="288"/>
      </w:pPr>
    </w:lvl>
    <w:lvl w:ilvl="7">
      <w:start w:val="1"/>
      <w:numFmt w:val="lowerLetter"/>
      <w:pStyle w:val="8"/>
      <w:lvlText w:val="%8."/>
      <w:lvlJc w:val="left"/>
      <w:pPr>
        <w:ind w:left="1440" w:hanging="432"/>
      </w:pPr>
    </w:lvl>
    <w:lvl w:ilvl="8">
      <w:start w:val="1"/>
      <w:numFmt w:val="lowerRoman"/>
      <w:pStyle w:val="9"/>
      <w:lvlText w:val="%9."/>
      <w:lvlJc w:val="right"/>
      <w:pPr>
        <w:ind w:left="1584" w:hanging="144"/>
      </w:pPr>
    </w:lvl>
  </w:abstractNum>
  <w:abstractNum w:abstractNumId="3" w15:restartNumberingAfterBreak="0">
    <w:nsid w:val="4E142CEE"/>
    <w:multiLevelType w:val="multilevel"/>
    <w:tmpl w:val="E8AEE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F2E045C"/>
    <w:multiLevelType w:val="multilevel"/>
    <w:tmpl w:val="C7E4E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DBA"/>
    <w:rsid w:val="0001423A"/>
    <w:rsid w:val="00045EB0"/>
    <w:rsid w:val="00060852"/>
    <w:rsid w:val="000D5DD6"/>
    <w:rsid w:val="00153620"/>
    <w:rsid w:val="001B52EB"/>
    <w:rsid w:val="00233ADD"/>
    <w:rsid w:val="002609D6"/>
    <w:rsid w:val="00264FA3"/>
    <w:rsid w:val="0028460D"/>
    <w:rsid w:val="002C7C0E"/>
    <w:rsid w:val="002E142E"/>
    <w:rsid w:val="002E43BD"/>
    <w:rsid w:val="00301B08"/>
    <w:rsid w:val="003639E4"/>
    <w:rsid w:val="00366190"/>
    <w:rsid w:val="003A2AA6"/>
    <w:rsid w:val="003A436D"/>
    <w:rsid w:val="003B435C"/>
    <w:rsid w:val="003D6862"/>
    <w:rsid w:val="003E2F1A"/>
    <w:rsid w:val="003E6917"/>
    <w:rsid w:val="00405A6E"/>
    <w:rsid w:val="005027C0"/>
    <w:rsid w:val="00537470"/>
    <w:rsid w:val="005879B3"/>
    <w:rsid w:val="005B4B87"/>
    <w:rsid w:val="005F3AB6"/>
    <w:rsid w:val="00632885"/>
    <w:rsid w:val="0068744B"/>
    <w:rsid w:val="00693976"/>
    <w:rsid w:val="006C4128"/>
    <w:rsid w:val="00702A81"/>
    <w:rsid w:val="00745A74"/>
    <w:rsid w:val="007F1BA5"/>
    <w:rsid w:val="007F4127"/>
    <w:rsid w:val="00825DB4"/>
    <w:rsid w:val="0084484D"/>
    <w:rsid w:val="00852765"/>
    <w:rsid w:val="00876933"/>
    <w:rsid w:val="008D3E07"/>
    <w:rsid w:val="008D51D9"/>
    <w:rsid w:val="00902FB9"/>
    <w:rsid w:val="00926F26"/>
    <w:rsid w:val="00964402"/>
    <w:rsid w:val="00970C8E"/>
    <w:rsid w:val="00973782"/>
    <w:rsid w:val="009B2444"/>
    <w:rsid w:val="009B2A76"/>
    <w:rsid w:val="009F0631"/>
    <w:rsid w:val="009F2DFA"/>
    <w:rsid w:val="00A436CF"/>
    <w:rsid w:val="00A80237"/>
    <w:rsid w:val="00AA7DBB"/>
    <w:rsid w:val="00AD56AB"/>
    <w:rsid w:val="00B276E2"/>
    <w:rsid w:val="00B55DFA"/>
    <w:rsid w:val="00B83C66"/>
    <w:rsid w:val="00B84B8B"/>
    <w:rsid w:val="00BA116F"/>
    <w:rsid w:val="00BA6220"/>
    <w:rsid w:val="00BD45FD"/>
    <w:rsid w:val="00C13995"/>
    <w:rsid w:val="00C40D6F"/>
    <w:rsid w:val="00CE1F87"/>
    <w:rsid w:val="00D02B97"/>
    <w:rsid w:val="00D30B81"/>
    <w:rsid w:val="00D76F8E"/>
    <w:rsid w:val="00D85DBA"/>
    <w:rsid w:val="00DC5312"/>
    <w:rsid w:val="00DE053A"/>
    <w:rsid w:val="00E12B72"/>
    <w:rsid w:val="00E33856"/>
    <w:rsid w:val="00E74823"/>
    <w:rsid w:val="00EA4AF6"/>
    <w:rsid w:val="00F01F58"/>
    <w:rsid w:val="00F16BB9"/>
    <w:rsid w:val="00F236B7"/>
    <w:rsid w:val="00F66E71"/>
    <w:rsid w:val="00F912DE"/>
    <w:rsid w:val="00FA00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79A21"/>
  <w15:chartTrackingRefBased/>
  <w15:docId w15:val="{8D947834-D55E-46A7-80C9-501694D41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1F87"/>
    <w:pPr>
      <w:spacing w:after="160" w:line="259" w:lineRule="auto"/>
    </w:pPr>
    <w:rPr>
      <w:sz w:val="22"/>
      <w:szCs w:val="22"/>
    </w:rPr>
  </w:style>
  <w:style w:type="paragraph" w:styleId="1">
    <w:name w:val="heading 1"/>
    <w:basedOn w:val="a"/>
    <w:link w:val="10"/>
    <w:uiPriority w:val="9"/>
    <w:qFormat/>
    <w:locked/>
    <w:rsid w:val="00970C8E"/>
    <w:pPr>
      <w:numPr>
        <w:numId w:val="5"/>
      </w:numPr>
      <w:tabs>
        <w:tab w:val="num" w:pos="360"/>
      </w:tabs>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next w:val="a"/>
    <w:link w:val="20"/>
    <w:uiPriority w:val="9"/>
    <w:semiHidden/>
    <w:unhideWhenUsed/>
    <w:qFormat/>
    <w:locked/>
    <w:rsid w:val="00970C8E"/>
    <w:pPr>
      <w:keepNext/>
      <w:keepLines/>
      <w:numPr>
        <w:ilvl w:val="1"/>
        <w:numId w:val="5"/>
      </w:numPr>
      <w:spacing w:before="40" w:after="0" w:line="240" w:lineRule="auto"/>
      <w:outlineLvl w:val="1"/>
    </w:pPr>
    <w:rPr>
      <w:rFonts w:asciiTheme="majorHAnsi" w:eastAsiaTheme="majorEastAsia" w:hAnsiTheme="majorHAnsi" w:cstheme="majorBidi"/>
      <w:color w:val="365F91" w:themeColor="accent1" w:themeShade="BF"/>
      <w:sz w:val="26"/>
      <w:szCs w:val="26"/>
      <w:lang w:eastAsia="ru-RU"/>
    </w:rPr>
  </w:style>
  <w:style w:type="paragraph" w:styleId="3">
    <w:name w:val="heading 3"/>
    <w:basedOn w:val="a"/>
    <w:next w:val="a"/>
    <w:link w:val="30"/>
    <w:uiPriority w:val="9"/>
    <w:semiHidden/>
    <w:unhideWhenUsed/>
    <w:qFormat/>
    <w:locked/>
    <w:rsid w:val="00970C8E"/>
    <w:pPr>
      <w:keepNext/>
      <w:keepLines/>
      <w:numPr>
        <w:ilvl w:val="2"/>
        <w:numId w:val="5"/>
      </w:numPr>
      <w:spacing w:before="40" w:after="0" w:line="240" w:lineRule="auto"/>
      <w:outlineLvl w:val="2"/>
    </w:pPr>
    <w:rPr>
      <w:rFonts w:asciiTheme="majorHAnsi" w:eastAsiaTheme="majorEastAsia" w:hAnsiTheme="majorHAnsi" w:cstheme="majorBidi"/>
      <w:color w:val="243F60" w:themeColor="accent1" w:themeShade="7F"/>
      <w:sz w:val="24"/>
      <w:szCs w:val="24"/>
      <w:lang w:eastAsia="ru-RU"/>
    </w:rPr>
  </w:style>
  <w:style w:type="paragraph" w:styleId="4">
    <w:name w:val="heading 4"/>
    <w:basedOn w:val="a"/>
    <w:next w:val="a"/>
    <w:link w:val="40"/>
    <w:uiPriority w:val="9"/>
    <w:semiHidden/>
    <w:unhideWhenUsed/>
    <w:qFormat/>
    <w:locked/>
    <w:rsid w:val="00970C8E"/>
    <w:pPr>
      <w:keepNext/>
      <w:keepLines/>
      <w:numPr>
        <w:ilvl w:val="3"/>
        <w:numId w:val="5"/>
      </w:numPr>
      <w:spacing w:before="40" w:after="0" w:line="240" w:lineRule="auto"/>
      <w:outlineLvl w:val="3"/>
    </w:pPr>
    <w:rPr>
      <w:rFonts w:asciiTheme="majorHAnsi" w:eastAsiaTheme="majorEastAsia" w:hAnsiTheme="majorHAnsi" w:cstheme="majorBidi"/>
      <w:i/>
      <w:iCs/>
      <w:color w:val="365F91" w:themeColor="accent1" w:themeShade="BF"/>
      <w:sz w:val="24"/>
      <w:szCs w:val="24"/>
      <w:lang w:eastAsia="ru-RU"/>
    </w:rPr>
  </w:style>
  <w:style w:type="paragraph" w:styleId="5">
    <w:name w:val="heading 5"/>
    <w:basedOn w:val="a"/>
    <w:next w:val="a"/>
    <w:link w:val="50"/>
    <w:uiPriority w:val="9"/>
    <w:semiHidden/>
    <w:unhideWhenUsed/>
    <w:qFormat/>
    <w:locked/>
    <w:rsid w:val="00970C8E"/>
    <w:pPr>
      <w:keepNext/>
      <w:keepLines/>
      <w:numPr>
        <w:ilvl w:val="4"/>
        <w:numId w:val="5"/>
      </w:numPr>
      <w:spacing w:before="40" w:after="0" w:line="240" w:lineRule="auto"/>
      <w:outlineLvl w:val="4"/>
    </w:pPr>
    <w:rPr>
      <w:rFonts w:asciiTheme="majorHAnsi" w:eastAsiaTheme="majorEastAsia" w:hAnsiTheme="majorHAnsi" w:cstheme="majorBidi"/>
      <w:color w:val="365F91" w:themeColor="accent1" w:themeShade="BF"/>
      <w:sz w:val="24"/>
      <w:szCs w:val="24"/>
      <w:lang w:eastAsia="ru-RU"/>
    </w:rPr>
  </w:style>
  <w:style w:type="paragraph" w:styleId="6">
    <w:name w:val="heading 6"/>
    <w:basedOn w:val="a"/>
    <w:next w:val="a"/>
    <w:link w:val="60"/>
    <w:uiPriority w:val="9"/>
    <w:semiHidden/>
    <w:unhideWhenUsed/>
    <w:qFormat/>
    <w:locked/>
    <w:rsid w:val="00970C8E"/>
    <w:pPr>
      <w:keepNext/>
      <w:keepLines/>
      <w:numPr>
        <w:ilvl w:val="5"/>
        <w:numId w:val="5"/>
      </w:numPr>
      <w:spacing w:before="40" w:after="0" w:line="240" w:lineRule="auto"/>
      <w:outlineLvl w:val="5"/>
    </w:pPr>
    <w:rPr>
      <w:rFonts w:asciiTheme="majorHAnsi" w:eastAsiaTheme="majorEastAsia" w:hAnsiTheme="majorHAnsi" w:cstheme="majorBidi"/>
      <w:color w:val="243F60" w:themeColor="accent1" w:themeShade="7F"/>
      <w:sz w:val="24"/>
      <w:szCs w:val="24"/>
      <w:lang w:eastAsia="ru-RU"/>
    </w:rPr>
  </w:style>
  <w:style w:type="paragraph" w:styleId="7">
    <w:name w:val="heading 7"/>
    <w:basedOn w:val="a"/>
    <w:next w:val="a"/>
    <w:link w:val="70"/>
    <w:uiPriority w:val="9"/>
    <w:semiHidden/>
    <w:unhideWhenUsed/>
    <w:qFormat/>
    <w:locked/>
    <w:rsid w:val="00970C8E"/>
    <w:pPr>
      <w:keepNext/>
      <w:keepLines/>
      <w:numPr>
        <w:ilvl w:val="6"/>
        <w:numId w:val="5"/>
      </w:numPr>
      <w:spacing w:before="40" w:after="0" w:line="240" w:lineRule="auto"/>
      <w:outlineLvl w:val="6"/>
    </w:pPr>
    <w:rPr>
      <w:rFonts w:asciiTheme="majorHAnsi" w:eastAsiaTheme="majorEastAsia" w:hAnsiTheme="majorHAnsi" w:cstheme="majorBidi"/>
      <w:i/>
      <w:iCs/>
      <w:color w:val="243F60" w:themeColor="accent1" w:themeShade="7F"/>
      <w:sz w:val="24"/>
      <w:szCs w:val="24"/>
      <w:lang w:eastAsia="ru-RU"/>
    </w:rPr>
  </w:style>
  <w:style w:type="paragraph" w:styleId="8">
    <w:name w:val="heading 8"/>
    <w:basedOn w:val="a"/>
    <w:next w:val="a"/>
    <w:link w:val="80"/>
    <w:uiPriority w:val="9"/>
    <w:semiHidden/>
    <w:unhideWhenUsed/>
    <w:qFormat/>
    <w:locked/>
    <w:rsid w:val="00970C8E"/>
    <w:pPr>
      <w:keepNext/>
      <w:keepLines/>
      <w:numPr>
        <w:ilvl w:val="7"/>
        <w:numId w:val="5"/>
      </w:numPr>
      <w:spacing w:before="40" w:after="0" w:line="240" w:lineRule="auto"/>
      <w:outlineLvl w:val="7"/>
    </w:pPr>
    <w:rPr>
      <w:rFonts w:asciiTheme="majorHAnsi" w:eastAsiaTheme="majorEastAsia" w:hAnsiTheme="majorHAnsi" w:cstheme="majorBidi"/>
      <w:color w:val="272727" w:themeColor="text1" w:themeTint="D8"/>
      <w:sz w:val="21"/>
      <w:szCs w:val="21"/>
      <w:lang w:eastAsia="ru-RU"/>
    </w:rPr>
  </w:style>
  <w:style w:type="paragraph" w:styleId="9">
    <w:name w:val="heading 9"/>
    <w:basedOn w:val="a"/>
    <w:next w:val="a"/>
    <w:link w:val="90"/>
    <w:uiPriority w:val="9"/>
    <w:semiHidden/>
    <w:unhideWhenUsed/>
    <w:qFormat/>
    <w:locked/>
    <w:rsid w:val="00970C8E"/>
    <w:pPr>
      <w:keepNext/>
      <w:keepLines/>
      <w:numPr>
        <w:ilvl w:val="8"/>
        <w:numId w:val="5"/>
      </w:numPr>
      <w:spacing w:before="40" w:after="0" w:line="240" w:lineRule="auto"/>
      <w:outlineLvl w:val="8"/>
    </w:pPr>
    <w:rPr>
      <w:rFonts w:asciiTheme="majorHAnsi" w:eastAsiaTheme="majorEastAsia" w:hAnsiTheme="majorHAnsi" w:cstheme="majorBidi"/>
      <w:i/>
      <w:iCs/>
      <w:color w:val="272727" w:themeColor="text1" w:themeTint="D8"/>
      <w:sz w:val="21"/>
      <w:szCs w:val="21"/>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CE1F87"/>
    <w:rPr>
      <w:sz w:val="22"/>
      <w:szCs w:val="22"/>
    </w:rPr>
  </w:style>
  <w:style w:type="paragraph" w:customStyle="1" w:styleId="Web">
    <w:name w:val="Обычный (Web)"/>
    <w:aliases w:val="Обычный (веб) Знак1,Знак Знак1,Обычный (веб) Знак Знак,Знак1 Знак Знак,Знак1 Знак1,Обычный (веб) Знак,Знак1 Знак,Знак1,Обычный (веб) Знак1 Знак,Знак Знак1 Знак Знак Знак Знак,Обычный (веб) Знак Знак2,Знак Знак Знак,Знак31,Зн"/>
    <w:basedOn w:val="a"/>
    <w:next w:val="a4"/>
    <w:link w:val="21"/>
    <w:uiPriority w:val="99"/>
    <w:rsid w:val="0084484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1">
    <w:name w:val="Обычный (веб) Знак2"/>
    <w:aliases w:val="Обычный (Web) Знак1,Обычный (веб) Знак1 Знак2,Знак Знак1 Знак1,Обычный (веб) Знак Знак Знак1,Знак1 Знак Знак Знак1,Знак1 Знак1 Знак1,Обычный (веб) Знак Знак3,Знак1 Знак Знак2,Знак1 Знак3,Обычный (веб) Знак1 Знак Знак1,Знак31 Знак"/>
    <w:link w:val="Web"/>
    <w:uiPriority w:val="99"/>
    <w:locked/>
    <w:rsid w:val="0084484D"/>
    <w:rPr>
      <w:rFonts w:ascii="Times New Roman" w:eastAsia="Times New Roman" w:hAnsi="Times New Roman"/>
      <w:sz w:val="24"/>
      <w:szCs w:val="24"/>
      <w:lang w:eastAsia="ru-RU"/>
    </w:rPr>
  </w:style>
  <w:style w:type="paragraph" w:styleId="a4">
    <w:name w:val="Normal (Web)"/>
    <w:basedOn w:val="a"/>
    <w:uiPriority w:val="99"/>
    <w:semiHidden/>
    <w:unhideWhenUsed/>
    <w:rsid w:val="0084484D"/>
    <w:rPr>
      <w:rFonts w:ascii="Times New Roman" w:hAnsi="Times New Roman"/>
      <w:sz w:val="24"/>
      <w:szCs w:val="24"/>
    </w:rPr>
  </w:style>
  <w:style w:type="character" w:styleId="a5">
    <w:name w:val="Hyperlink"/>
    <w:uiPriority w:val="99"/>
    <w:unhideWhenUsed/>
    <w:rsid w:val="00537470"/>
    <w:rPr>
      <w:color w:val="0000FF"/>
      <w:u w:val="single"/>
    </w:rPr>
  </w:style>
  <w:style w:type="character" w:styleId="a6">
    <w:name w:val="Emphasis"/>
    <w:uiPriority w:val="20"/>
    <w:qFormat/>
    <w:locked/>
    <w:rsid w:val="003639E4"/>
    <w:rPr>
      <w:rFonts w:cs="Times New Roman"/>
      <w:i/>
      <w:iCs/>
    </w:rPr>
  </w:style>
  <w:style w:type="character" w:customStyle="1" w:styleId="10">
    <w:name w:val="Заголовок 1 Знак"/>
    <w:basedOn w:val="a0"/>
    <w:link w:val="1"/>
    <w:uiPriority w:val="9"/>
    <w:rsid w:val="00970C8E"/>
    <w:rPr>
      <w:rFonts w:ascii="Times New Roman" w:eastAsia="Times New Roman" w:hAnsi="Times New Roman"/>
      <w:b/>
      <w:bCs/>
      <w:kern w:val="36"/>
      <w:sz w:val="48"/>
      <w:szCs w:val="48"/>
      <w:lang w:eastAsia="ru-RU"/>
    </w:rPr>
  </w:style>
  <w:style w:type="character" w:customStyle="1" w:styleId="20">
    <w:name w:val="Заголовок 2 Знак"/>
    <w:basedOn w:val="a0"/>
    <w:link w:val="2"/>
    <w:uiPriority w:val="9"/>
    <w:semiHidden/>
    <w:rsid w:val="00970C8E"/>
    <w:rPr>
      <w:rFonts w:asciiTheme="majorHAnsi" w:eastAsiaTheme="majorEastAsia" w:hAnsiTheme="majorHAnsi" w:cstheme="majorBidi"/>
      <w:color w:val="365F91" w:themeColor="accent1" w:themeShade="BF"/>
      <w:sz w:val="26"/>
      <w:szCs w:val="26"/>
      <w:lang w:eastAsia="ru-RU"/>
    </w:rPr>
  </w:style>
  <w:style w:type="character" w:customStyle="1" w:styleId="30">
    <w:name w:val="Заголовок 3 Знак"/>
    <w:basedOn w:val="a0"/>
    <w:link w:val="3"/>
    <w:uiPriority w:val="9"/>
    <w:semiHidden/>
    <w:rsid w:val="00970C8E"/>
    <w:rPr>
      <w:rFonts w:asciiTheme="majorHAnsi" w:eastAsiaTheme="majorEastAsia" w:hAnsiTheme="majorHAnsi" w:cstheme="majorBidi"/>
      <w:color w:val="243F60" w:themeColor="accent1" w:themeShade="7F"/>
      <w:sz w:val="24"/>
      <w:szCs w:val="24"/>
      <w:lang w:eastAsia="ru-RU"/>
    </w:rPr>
  </w:style>
  <w:style w:type="character" w:customStyle="1" w:styleId="40">
    <w:name w:val="Заголовок 4 Знак"/>
    <w:basedOn w:val="a0"/>
    <w:link w:val="4"/>
    <w:uiPriority w:val="9"/>
    <w:semiHidden/>
    <w:rsid w:val="00970C8E"/>
    <w:rPr>
      <w:rFonts w:asciiTheme="majorHAnsi" w:eastAsiaTheme="majorEastAsia" w:hAnsiTheme="majorHAnsi" w:cstheme="majorBidi"/>
      <w:i/>
      <w:iCs/>
      <w:color w:val="365F91" w:themeColor="accent1" w:themeShade="BF"/>
      <w:sz w:val="24"/>
      <w:szCs w:val="24"/>
      <w:lang w:eastAsia="ru-RU"/>
    </w:rPr>
  </w:style>
  <w:style w:type="character" w:customStyle="1" w:styleId="50">
    <w:name w:val="Заголовок 5 Знак"/>
    <w:basedOn w:val="a0"/>
    <w:link w:val="5"/>
    <w:uiPriority w:val="9"/>
    <w:semiHidden/>
    <w:rsid w:val="00970C8E"/>
    <w:rPr>
      <w:rFonts w:asciiTheme="majorHAnsi" w:eastAsiaTheme="majorEastAsia" w:hAnsiTheme="majorHAnsi" w:cstheme="majorBidi"/>
      <w:color w:val="365F91" w:themeColor="accent1" w:themeShade="BF"/>
      <w:sz w:val="24"/>
      <w:szCs w:val="24"/>
      <w:lang w:eastAsia="ru-RU"/>
    </w:rPr>
  </w:style>
  <w:style w:type="character" w:customStyle="1" w:styleId="60">
    <w:name w:val="Заголовок 6 Знак"/>
    <w:basedOn w:val="a0"/>
    <w:link w:val="6"/>
    <w:uiPriority w:val="9"/>
    <w:semiHidden/>
    <w:rsid w:val="00970C8E"/>
    <w:rPr>
      <w:rFonts w:asciiTheme="majorHAnsi" w:eastAsiaTheme="majorEastAsia" w:hAnsiTheme="majorHAnsi" w:cstheme="majorBidi"/>
      <w:color w:val="243F60" w:themeColor="accent1" w:themeShade="7F"/>
      <w:sz w:val="24"/>
      <w:szCs w:val="24"/>
      <w:lang w:eastAsia="ru-RU"/>
    </w:rPr>
  </w:style>
  <w:style w:type="character" w:customStyle="1" w:styleId="70">
    <w:name w:val="Заголовок 7 Знак"/>
    <w:basedOn w:val="a0"/>
    <w:link w:val="7"/>
    <w:uiPriority w:val="9"/>
    <w:semiHidden/>
    <w:rsid w:val="00970C8E"/>
    <w:rPr>
      <w:rFonts w:asciiTheme="majorHAnsi" w:eastAsiaTheme="majorEastAsia" w:hAnsiTheme="majorHAnsi" w:cstheme="majorBidi"/>
      <w:i/>
      <w:iCs/>
      <w:color w:val="243F60" w:themeColor="accent1" w:themeShade="7F"/>
      <w:sz w:val="24"/>
      <w:szCs w:val="24"/>
      <w:lang w:eastAsia="ru-RU"/>
    </w:rPr>
  </w:style>
  <w:style w:type="character" w:customStyle="1" w:styleId="80">
    <w:name w:val="Заголовок 8 Знак"/>
    <w:basedOn w:val="a0"/>
    <w:link w:val="8"/>
    <w:uiPriority w:val="9"/>
    <w:semiHidden/>
    <w:rsid w:val="00970C8E"/>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0"/>
    <w:link w:val="9"/>
    <w:uiPriority w:val="9"/>
    <w:semiHidden/>
    <w:rsid w:val="00970C8E"/>
    <w:rPr>
      <w:rFonts w:asciiTheme="majorHAnsi" w:eastAsiaTheme="majorEastAsia" w:hAnsiTheme="majorHAnsi" w:cstheme="majorBidi"/>
      <w:i/>
      <w:iCs/>
      <w:color w:val="272727" w:themeColor="text1" w:themeTint="D8"/>
      <w:sz w:val="21"/>
      <w:szCs w:val="21"/>
      <w:lang w:eastAsia="ru-RU"/>
    </w:rPr>
  </w:style>
  <w:style w:type="paragraph" w:styleId="a7">
    <w:name w:val="header"/>
    <w:basedOn w:val="a"/>
    <w:link w:val="a8"/>
    <w:uiPriority w:val="99"/>
    <w:unhideWhenUsed/>
    <w:rsid w:val="00970C8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70C8E"/>
    <w:rPr>
      <w:sz w:val="22"/>
      <w:szCs w:val="22"/>
    </w:rPr>
  </w:style>
  <w:style w:type="paragraph" w:styleId="a9">
    <w:name w:val="footer"/>
    <w:basedOn w:val="a"/>
    <w:link w:val="aa"/>
    <w:uiPriority w:val="99"/>
    <w:unhideWhenUsed/>
    <w:rsid w:val="00970C8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70C8E"/>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7245669">
      <w:bodyDiv w:val="1"/>
      <w:marLeft w:val="0"/>
      <w:marRight w:val="0"/>
      <w:marTop w:val="0"/>
      <w:marBottom w:val="0"/>
      <w:divBdr>
        <w:top w:val="none" w:sz="0" w:space="0" w:color="auto"/>
        <w:left w:val="none" w:sz="0" w:space="0" w:color="auto"/>
        <w:bottom w:val="none" w:sz="0" w:space="0" w:color="auto"/>
        <w:right w:val="none" w:sz="0" w:space="0" w:color="auto"/>
      </w:divBdr>
      <w:divsChild>
        <w:div w:id="1474760893">
          <w:marLeft w:val="0"/>
          <w:marRight w:val="0"/>
          <w:marTop w:val="0"/>
          <w:marBottom w:val="0"/>
          <w:divBdr>
            <w:top w:val="none" w:sz="0" w:space="0" w:color="auto"/>
            <w:left w:val="none" w:sz="0" w:space="0" w:color="auto"/>
            <w:bottom w:val="none" w:sz="0" w:space="0" w:color="auto"/>
            <w:right w:val="none" w:sz="0" w:space="0" w:color="auto"/>
          </w:divBdr>
          <w:divsChild>
            <w:div w:id="802191778">
              <w:marLeft w:val="0"/>
              <w:marRight w:val="0"/>
              <w:marTop w:val="0"/>
              <w:marBottom w:val="0"/>
              <w:divBdr>
                <w:top w:val="none" w:sz="0" w:space="0" w:color="auto"/>
                <w:left w:val="none" w:sz="0" w:space="0" w:color="auto"/>
                <w:bottom w:val="none" w:sz="0" w:space="0" w:color="auto"/>
                <w:right w:val="none" w:sz="0" w:space="0" w:color="auto"/>
              </w:divBdr>
            </w:div>
          </w:divsChild>
        </w:div>
        <w:div w:id="1274047963">
          <w:marLeft w:val="0"/>
          <w:marRight w:val="0"/>
          <w:marTop w:val="0"/>
          <w:marBottom w:val="450"/>
          <w:divBdr>
            <w:top w:val="none" w:sz="0" w:space="0" w:color="auto"/>
            <w:left w:val="none" w:sz="0" w:space="0" w:color="auto"/>
            <w:bottom w:val="none" w:sz="0" w:space="0" w:color="auto"/>
            <w:right w:val="none" w:sz="0" w:space="0" w:color="auto"/>
          </w:divBdr>
          <w:divsChild>
            <w:div w:id="1992514765">
              <w:marLeft w:val="0"/>
              <w:marRight w:val="0"/>
              <w:marTop w:val="0"/>
              <w:marBottom w:val="600"/>
              <w:divBdr>
                <w:top w:val="none" w:sz="0" w:space="0" w:color="auto"/>
                <w:left w:val="none" w:sz="0" w:space="0" w:color="auto"/>
                <w:bottom w:val="none" w:sz="0" w:space="0" w:color="auto"/>
                <w:right w:val="none" w:sz="0" w:space="0" w:color="auto"/>
              </w:divBdr>
              <w:divsChild>
                <w:div w:id="80985748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507523036">
      <w:bodyDiv w:val="1"/>
      <w:marLeft w:val="0"/>
      <w:marRight w:val="0"/>
      <w:marTop w:val="0"/>
      <w:marBottom w:val="0"/>
      <w:divBdr>
        <w:top w:val="none" w:sz="0" w:space="0" w:color="auto"/>
        <w:left w:val="none" w:sz="0" w:space="0" w:color="auto"/>
        <w:bottom w:val="none" w:sz="0" w:space="0" w:color="auto"/>
        <w:right w:val="none" w:sz="0" w:space="0" w:color="auto"/>
      </w:divBdr>
      <w:divsChild>
        <w:div w:id="1661809483">
          <w:marLeft w:val="0"/>
          <w:marRight w:val="0"/>
          <w:marTop w:val="0"/>
          <w:marBottom w:val="150"/>
          <w:divBdr>
            <w:top w:val="none" w:sz="0" w:space="0" w:color="auto"/>
            <w:left w:val="none" w:sz="0" w:space="0" w:color="auto"/>
            <w:bottom w:val="none" w:sz="0" w:space="0" w:color="auto"/>
            <w:right w:val="none" w:sz="0" w:space="0" w:color="auto"/>
          </w:divBdr>
          <w:divsChild>
            <w:div w:id="1968050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493058">
      <w:bodyDiv w:val="1"/>
      <w:marLeft w:val="0"/>
      <w:marRight w:val="0"/>
      <w:marTop w:val="0"/>
      <w:marBottom w:val="0"/>
      <w:divBdr>
        <w:top w:val="none" w:sz="0" w:space="0" w:color="auto"/>
        <w:left w:val="none" w:sz="0" w:space="0" w:color="auto"/>
        <w:bottom w:val="none" w:sz="0" w:space="0" w:color="auto"/>
        <w:right w:val="none" w:sz="0" w:space="0" w:color="auto"/>
      </w:divBdr>
      <w:divsChild>
        <w:div w:id="944340402">
          <w:marLeft w:val="0"/>
          <w:marRight w:val="0"/>
          <w:marTop w:val="0"/>
          <w:marBottom w:val="0"/>
          <w:divBdr>
            <w:top w:val="none" w:sz="0" w:space="0" w:color="auto"/>
            <w:left w:val="none" w:sz="0" w:space="0" w:color="auto"/>
            <w:bottom w:val="none" w:sz="0" w:space="0" w:color="auto"/>
            <w:right w:val="none" w:sz="0" w:space="0" w:color="auto"/>
          </w:divBdr>
        </w:div>
      </w:divsChild>
    </w:div>
    <w:div w:id="1238393997">
      <w:bodyDiv w:val="1"/>
      <w:marLeft w:val="0"/>
      <w:marRight w:val="0"/>
      <w:marTop w:val="0"/>
      <w:marBottom w:val="0"/>
      <w:divBdr>
        <w:top w:val="none" w:sz="0" w:space="0" w:color="auto"/>
        <w:left w:val="none" w:sz="0" w:space="0" w:color="auto"/>
        <w:bottom w:val="none" w:sz="0" w:space="0" w:color="auto"/>
        <w:right w:val="none" w:sz="0" w:space="0" w:color="auto"/>
      </w:divBdr>
    </w:div>
    <w:div w:id="1391920091">
      <w:bodyDiv w:val="1"/>
      <w:marLeft w:val="0"/>
      <w:marRight w:val="0"/>
      <w:marTop w:val="0"/>
      <w:marBottom w:val="0"/>
      <w:divBdr>
        <w:top w:val="none" w:sz="0" w:space="0" w:color="auto"/>
        <w:left w:val="none" w:sz="0" w:space="0" w:color="auto"/>
        <w:bottom w:val="none" w:sz="0" w:space="0" w:color="auto"/>
        <w:right w:val="none" w:sz="0" w:space="0" w:color="auto"/>
      </w:divBdr>
    </w:div>
    <w:div w:id="1428964451">
      <w:bodyDiv w:val="1"/>
      <w:marLeft w:val="0"/>
      <w:marRight w:val="0"/>
      <w:marTop w:val="0"/>
      <w:marBottom w:val="0"/>
      <w:divBdr>
        <w:top w:val="none" w:sz="0" w:space="0" w:color="auto"/>
        <w:left w:val="none" w:sz="0" w:space="0" w:color="auto"/>
        <w:bottom w:val="none" w:sz="0" w:space="0" w:color="auto"/>
        <w:right w:val="none" w:sz="0" w:space="0" w:color="auto"/>
      </w:divBdr>
    </w:div>
    <w:div w:id="1445464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rtal.fssu.gov.ua" TargetMode="External"/><Relationship Id="rId13" Type="http://schemas.openxmlformats.org/officeDocument/2006/relationships/hyperlink" Target="https://docs.dtkt.ua/doc/322-08?page=2" TargetMode="External"/><Relationship Id="rId18" Type="http://schemas.openxmlformats.org/officeDocument/2006/relationships/hyperlink" Target="https://zakon.rada.gov.ua/laws/show/1105-14"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zakon.rada.gov.ua/laws/show/1105-14" TargetMode="External"/><Relationship Id="rId7" Type="http://schemas.openxmlformats.org/officeDocument/2006/relationships/image" Target="media/image1.jpeg"/><Relationship Id="rId12" Type="http://schemas.openxmlformats.org/officeDocument/2006/relationships/image" Target="media/image2.jpeg"/><Relationship Id="rId17" Type="http://schemas.openxmlformats.org/officeDocument/2006/relationships/hyperlink" Target="https://docs.dtkt.ua/doc/322-08?page=2"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docs.dtkt.ua/doc/322-08?page=2" TargetMode="External"/><Relationship Id="rId20" Type="http://schemas.openxmlformats.org/officeDocument/2006/relationships/hyperlink" Target="https://zakon.rada.gov.ua/laws/show/z0114-0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me/socialfund" TargetMode="External"/><Relationship Id="rId24" Type="http://schemas.openxmlformats.org/officeDocument/2006/relationships/hyperlink" Target="https://zakon.rada.gov.ua/laws/show/1266-2001-%D0%BF" TargetMode="External"/><Relationship Id="rId5" Type="http://schemas.openxmlformats.org/officeDocument/2006/relationships/footnotes" Target="footnotes.xml"/><Relationship Id="rId15" Type="http://schemas.openxmlformats.org/officeDocument/2006/relationships/hyperlink" Target="https://docs.dtkt.ua/doc/1105-14?page=2" TargetMode="External"/><Relationship Id="rId23" Type="http://schemas.openxmlformats.org/officeDocument/2006/relationships/hyperlink" Target="https://zakon.rada.gov.ua/laws/show/1105-14" TargetMode="External"/><Relationship Id="rId28" Type="http://schemas.openxmlformats.org/officeDocument/2006/relationships/theme" Target="theme/theme1.xml"/><Relationship Id="rId10" Type="http://schemas.openxmlformats.org/officeDocument/2006/relationships/hyperlink" Target="http://www.fssu.gov.ua/fse/control/main/uk/publish/article/981494;jsessionid=EA484B083B87D1848C3F56C313D5E954" TargetMode="External"/><Relationship Id="rId19" Type="http://schemas.openxmlformats.org/officeDocument/2006/relationships/hyperlink" Target="https://zakon.rada.gov.ua/laws/show/108/95-%D0%B2%D1%80" TargetMode="External"/><Relationship Id="rId4" Type="http://schemas.openxmlformats.org/officeDocument/2006/relationships/webSettings" Target="webSettings.xml"/><Relationship Id="rId9" Type="http://schemas.openxmlformats.org/officeDocument/2006/relationships/hyperlink" Target="https://portal.pfu.gov.ua" TargetMode="External"/><Relationship Id="rId14" Type="http://schemas.openxmlformats.org/officeDocument/2006/relationships/hyperlink" Target="https://docs.dtkt.ua/doc/322-08?page=2" TargetMode="External"/><Relationship Id="rId22" Type="http://schemas.openxmlformats.org/officeDocument/2006/relationships/hyperlink" Target="https://zakon.rada.gov.ua/laws/show/1105-14"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247</TotalTime>
  <Pages>1</Pages>
  <Words>2560</Words>
  <Characters>14597</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неолоджик 12</cp:lastModifiedBy>
  <cp:revision>71</cp:revision>
  <dcterms:created xsi:type="dcterms:W3CDTF">2022-09-22T08:33:00Z</dcterms:created>
  <dcterms:modified xsi:type="dcterms:W3CDTF">2022-09-27T12:02:00Z</dcterms:modified>
</cp:coreProperties>
</file>